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BCCF" w14:textId="113D572C" w:rsidR="00153867" w:rsidRPr="00454779" w:rsidRDefault="005700CA" w:rsidP="00153867">
      <w:pPr>
        <w:jc w:val="center"/>
        <w:rPr>
          <w:rFonts w:ascii="Times New Roman" w:hAnsi="Times New Roman" w:cs="Times New Roman"/>
          <w:b/>
          <w:bCs/>
          <w:sz w:val="24"/>
          <w:szCs w:val="24"/>
          <w:lang w:val="es-ES"/>
        </w:rPr>
      </w:pPr>
      <w:r w:rsidRPr="00454779">
        <w:rPr>
          <w:rFonts w:ascii="Times New Roman" w:hAnsi="Times New Roman" w:cs="Times New Roman"/>
          <w:b/>
          <w:bCs/>
          <w:sz w:val="24"/>
          <w:szCs w:val="24"/>
          <w:lang w:val="es-ES"/>
        </w:rPr>
        <w:t>TEORÍA GENERAL DE LOS TÍTULOS-VALORES</w:t>
      </w:r>
    </w:p>
    <w:p w14:paraId="2FEA7AED" w14:textId="4F1EA171" w:rsidR="005700CA" w:rsidRPr="00454779" w:rsidRDefault="005700CA" w:rsidP="005700CA">
      <w:pPr>
        <w:jc w:val="right"/>
        <w:rPr>
          <w:rFonts w:ascii="Times New Roman" w:hAnsi="Times New Roman" w:cs="Times New Roman"/>
          <w:sz w:val="24"/>
          <w:szCs w:val="24"/>
          <w:lang w:val="es-ES"/>
        </w:rPr>
      </w:pPr>
      <w:r w:rsidRPr="00454779">
        <w:rPr>
          <w:rFonts w:ascii="Times New Roman" w:hAnsi="Times New Roman" w:cs="Times New Roman"/>
          <w:sz w:val="24"/>
          <w:szCs w:val="24"/>
          <w:lang w:val="es-ES"/>
        </w:rPr>
        <w:t>David Pérez Millán</w:t>
      </w:r>
    </w:p>
    <w:p w14:paraId="65245134" w14:textId="7764B8A2" w:rsidR="005700CA" w:rsidRPr="00454779" w:rsidRDefault="005700CA" w:rsidP="005700CA">
      <w:pPr>
        <w:jc w:val="right"/>
        <w:rPr>
          <w:rFonts w:ascii="Times New Roman" w:hAnsi="Times New Roman" w:cs="Times New Roman"/>
          <w:sz w:val="24"/>
          <w:szCs w:val="24"/>
          <w:lang w:val="es-ES"/>
        </w:rPr>
      </w:pPr>
      <w:r w:rsidRPr="00454779">
        <w:rPr>
          <w:rFonts w:ascii="Times New Roman" w:hAnsi="Times New Roman" w:cs="Times New Roman"/>
          <w:sz w:val="24"/>
          <w:szCs w:val="24"/>
          <w:lang w:val="es-ES"/>
        </w:rPr>
        <w:t>Profesor Titular Derecho Mercantil UCM</w:t>
      </w:r>
    </w:p>
    <w:p w14:paraId="62ABC1AA" w14:textId="0BAAD927" w:rsidR="00B66996" w:rsidRPr="00454779" w:rsidRDefault="00B66996" w:rsidP="00B66996">
      <w:pPr>
        <w:spacing w:before="360"/>
        <w:rPr>
          <w:rFonts w:ascii="Times New Roman" w:hAnsi="Times New Roman" w:cs="Times New Roman"/>
          <w:b/>
          <w:bCs/>
          <w:sz w:val="24"/>
          <w:szCs w:val="24"/>
          <w:lang w:val="es-ES"/>
        </w:rPr>
      </w:pPr>
      <w:r w:rsidRPr="00454779">
        <w:rPr>
          <w:rFonts w:ascii="Times New Roman" w:hAnsi="Times New Roman" w:cs="Times New Roman"/>
          <w:b/>
          <w:bCs/>
          <w:sz w:val="24"/>
          <w:szCs w:val="24"/>
          <w:lang w:val="es-ES"/>
        </w:rPr>
        <w:t>SUMARIO: I. INTRODUCCIÓN. II. CONCEPTO DE TÍTULO-VALOR. III. PROPIEDADES NORMATIVAS DE LOS TÍTULOS-VALORES. 1. Eficacia legitimadora. 2. Protección jurídico-real del adquirente sin mala fe o culpa grave. 3. Protección jurídico-obligacional del adquirente no doloso. IV. DOCUMENTOS DE LEGITIMACIÓN, TÍTULOS IMPROPIOS Y TÍTULOS-VALORES SIMPLES O EN SENTIDO AMPLIO. V. TIPICIDAD DE LOS TÍTULOS-VALO</w:t>
      </w:r>
      <w:r w:rsidR="00E74D88">
        <w:rPr>
          <w:rFonts w:ascii="Times New Roman" w:hAnsi="Times New Roman" w:cs="Times New Roman"/>
          <w:b/>
          <w:bCs/>
          <w:sz w:val="24"/>
          <w:szCs w:val="24"/>
          <w:lang w:val="es-ES"/>
        </w:rPr>
        <w:t>R</w:t>
      </w:r>
      <w:r w:rsidRPr="00454779">
        <w:rPr>
          <w:rFonts w:ascii="Times New Roman" w:hAnsi="Times New Roman" w:cs="Times New Roman"/>
          <w:b/>
          <w:bCs/>
          <w:sz w:val="24"/>
          <w:szCs w:val="24"/>
          <w:lang w:val="es-ES"/>
        </w:rPr>
        <w:t>ES. VI. CLASES DE TÍTULOS-VALORES. V</w:t>
      </w:r>
      <w:r w:rsidR="00E74D88">
        <w:rPr>
          <w:rFonts w:ascii="Times New Roman" w:hAnsi="Times New Roman" w:cs="Times New Roman"/>
          <w:b/>
          <w:bCs/>
          <w:sz w:val="24"/>
          <w:szCs w:val="24"/>
          <w:lang w:val="es-ES"/>
        </w:rPr>
        <w:t>II</w:t>
      </w:r>
      <w:r w:rsidRPr="00454779">
        <w:rPr>
          <w:rFonts w:ascii="Times New Roman" w:hAnsi="Times New Roman" w:cs="Times New Roman"/>
          <w:b/>
          <w:bCs/>
          <w:sz w:val="24"/>
          <w:szCs w:val="24"/>
          <w:lang w:val="es-ES"/>
        </w:rPr>
        <w:t>. DESINCORPORACIÓN O DESMATERIALIZACIÓN DE LOS TÍTULOS-VALORES</w:t>
      </w:r>
    </w:p>
    <w:p w14:paraId="1BBF6905" w14:textId="19295B99" w:rsidR="00BD0F2C" w:rsidRPr="00454779" w:rsidRDefault="005700CA" w:rsidP="005700CA">
      <w:pPr>
        <w:spacing w:before="360"/>
        <w:outlineLvl w:val="0"/>
        <w:rPr>
          <w:rFonts w:ascii="Times New Roman" w:hAnsi="Times New Roman" w:cs="Times New Roman"/>
          <w:b/>
          <w:bCs/>
          <w:sz w:val="24"/>
          <w:szCs w:val="24"/>
          <w:lang w:val="es-ES"/>
        </w:rPr>
      </w:pPr>
      <w:r w:rsidRPr="00454779">
        <w:rPr>
          <w:rFonts w:ascii="Times New Roman" w:hAnsi="Times New Roman" w:cs="Times New Roman"/>
          <w:b/>
          <w:bCs/>
          <w:sz w:val="24"/>
          <w:szCs w:val="24"/>
          <w:lang w:val="es-ES"/>
        </w:rPr>
        <w:t>I.</w:t>
      </w:r>
      <w:r w:rsidRPr="00454779">
        <w:rPr>
          <w:rFonts w:ascii="Times New Roman" w:hAnsi="Times New Roman" w:cs="Times New Roman"/>
          <w:b/>
          <w:bCs/>
          <w:sz w:val="24"/>
          <w:szCs w:val="24"/>
          <w:lang w:val="es-ES"/>
        </w:rPr>
        <w:tab/>
        <w:t>INTRODUCCIÓN</w:t>
      </w:r>
    </w:p>
    <w:p w14:paraId="32F669D5" w14:textId="0D89FBED" w:rsidR="00D606C7" w:rsidRPr="00454779" w:rsidRDefault="00BD0F2C" w:rsidP="00BD0F2C">
      <w:pPr>
        <w:rPr>
          <w:rFonts w:ascii="Times New Roman" w:hAnsi="Times New Roman" w:cs="Times New Roman"/>
          <w:sz w:val="24"/>
          <w:szCs w:val="24"/>
          <w:lang w:val="es-ES"/>
        </w:rPr>
      </w:pPr>
      <w:r w:rsidRPr="00454779">
        <w:rPr>
          <w:rFonts w:ascii="Times New Roman" w:hAnsi="Times New Roman" w:cs="Times New Roman"/>
          <w:sz w:val="24"/>
          <w:szCs w:val="24"/>
          <w:lang w:val="es-ES"/>
        </w:rPr>
        <w:t xml:space="preserve">Los títulos-valores son documentos que representan derechos de contenido patrimonial </w:t>
      </w:r>
      <w:r w:rsidR="0043306C" w:rsidRPr="00454779">
        <w:rPr>
          <w:rFonts w:ascii="Times New Roman" w:hAnsi="Times New Roman" w:cs="Times New Roman"/>
          <w:sz w:val="24"/>
          <w:szCs w:val="24"/>
          <w:lang w:val="es-ES"/>
        </w:rPr>
        <w:t>con la finalidad de</w:t>
      </w:r>
      <w:r w:rsidRPr="00454779">
        <w:rPr>
          <w:rFonts w:ascii="Times New Roman" w:hAnsi="Times New Roman" w:cs="Times New Roman"/>
          <w:sz w:val="24"/>
          <w:szCs w:val="24"/>
          <w:lang w:val="es-ES"/>
        </w:rPr>
        <w:t xml:space="preserve"> facilitar y asegurar </w:t>
      </w:r>
      <w:r w:rsidR="0043306C" w:rsidRPr="00454779">
        <w:rPr>
          <w:rFonts w:ascii="Times New Roman" w:hAnsi="Times New Roman" w:cs="Times New Roman"/>
          <w:sz w:val="24"/>
          <w:szCs w:val="24"/>
          <w:lang w:val="es-ES"/>
        </w:rPr>
        <w:t xml:space="preserve">tanto </w:t>
      </w:r>
      <w:r w:rsidR="00CC4BFE" w:rsidRPr="00454779">
        <w:rPr>
          <w:rFonts w:ascii="Times New Roman" w:hAnsi="Times New Roman" w:cs="Times New Roman"/>
          <w:sz w:val="24"/>
          <w:szCs w:val="24"/>
          <w:lang w:val="es-ES"/>
        </w:rPr>
        <w:t>el</w:t>
      </w:r>
      <w:r w:rsidR="00E05306" w:rsidRPr="00454779">
        <w:rPr>
          <w:rFonts w:ascii="Times New Roman" w:hAnsi="Times New Roman" w:cs="Times New Roman"/>
          <w:sz w:val="24"/>
          <w:szCs w:val="24"/>
          <w:lang w:val="es-ES"/>
        </w:rPr>
        <w:t xml:space="preserve"> ejercicio como </w:t>
      </w:r>
      <w:r w:rsidR="00CC4BFE" w:rsidRPr="00454779">
        <w:rPr>
          <w:rFonts w:ascii="Times New Roman" w:hAnsi="Times New Roman" w:cs="Times New Roman"/>
          <w:sz w:val="24"/>
          <w:szCs w:val="24"/>
          <w:lang w:val="es-ES"/>
        </w:rPr>
        <w:t>la</w:t>
      </w:r>
      <w:r w:rsidR="00E05306" w:rsidRPr="00454779">
        <w:rPr>
          <w:rFonts w:ascii="Times New Roman" w:hAnsi="Times New Roman" w:cs="Times New Roman"/>
          <w:sz w:val="24"/>
          <w:szCs w:val="24"/>
          <w:lang w:val="es-ES"/>
        </w:rPr>
        <w:t xml:space="preserve"> circulación</w:t>
      </w:r>
      <w:r w:rsidR="00CC4BFE" w:rsidRPr="00454779">
        <w:rPr>
          <w:rFonts w:ascii="Times New Roman" w:hAnsi="Times New Roman" w:cs="Times New Roman"/>
          <w:sz w:val="24"/>
          <w:szCs w:val="24"/>
          <w:lang w:val="es-ES"/>
        </w:rPr>
        <w:t xml:space="preserve"> de esos derechos</w:t>
      </w:r>
      <w:r w:rsidRPr="00454779">
        <w:rPr>
          <w:rFonts w:ascii="Times New Roman" w:hAnsi="Times New Roman" w:cs="Times New Roman"/>
          <w:sz w:val="24"/>
          <w:szCs w:val="24"/>
          <w:lang w:val="es-ES"/>
        </w:rPr>
        <w:t>.</w:t>
      </w:r>
      <w:r w:rsidR="008B14E1" w:rsidRPr="00454779">
        <w:rPr>
          <w:rFonts w:ascii="Times New Roman" w:hAnsi="Times New Roman" w:cs="Times New Roman"/>
          <w:sz w:val="24"/>
          <w:szCs w:val="24"/>
          <w:lang w:val="es-ES"/>
        </w:rPr>
        <w:t xml:space="preserve"> </w:t>
      </w:r>
      <w:r w:rsidR="0043306C" w:rsidRPr="00454779">
        <w:rPr>
          <w:rFonts w:ascii="Times New Roman" w:hAnsi="Times New Roman" w:cs="Times New Roman"/>
          <w:sz w:val="24"/>
          <w:szCs w:val="24"/>
          <w:lang w:val="es-ES"/>
        </w:rPr>
        <w:t xml:space="preserve">Con la </w:t>
      </w:r>
      <w:r w:rsidR="00662381" w:rsidRPr="00454779">
        <w:rPr>
          <w:rFonts w:ascii="Times New Roman" w:hAnsi="Times New Roman" w:cs="Times New Roman"/>
          <w:sz w:val="24"/>
          <w:szCs w:val="24"/>
          <w:lang w:val="es-ES"/>
        </w:rPr>
        <w:t xml:space="preserve">creación y </w:t>
      </w:r>
      <w:r w:rsidR="0043306C" w:rsidRPr="00454779">
        <w:rPr>
          <w:rFonts w:ascii="Times New Roman" w:hAnsi="Times New Roman" w:cs="Times New Roman"/>
          <w:sz w:val="24"/>
          <w:szCs w:val="24"/>
          <w:lang w:val="es-ES"/>
        </w:rPr>
        <w:t xml:space="preserve">emisión de </w:t>
      </w:r>
      <w:r w:rsidR="003C4905" w:rsidRPr="00454779">
        <w:rPr>
          <w:rFonts w:ascii="Times New Roman" w:hAnsi="Times New Roman" w:cs="Times New Roman"/>
          <w:sz w:val="24"/>
          <w:szCs w:val="24"/>
          <w:lang w:val="es-ES"/>
        </w:rPr>
        <w:t>esta clase de documentos</w:t>
      </w:r>
      <w:r w:rsidR="0043306C" w:rsidRPr="00454779">
        <w:rPr>
          <w:rFonts w:ascii="Times New Roman" w:hAnsi="Times New Roman" w:cs="Times New Roman"/>
          <w:sz w:val="24"/>
          <w:szCs w:val="24"/>
          <w:lang w:val="es-ES"/>
        </w:rPr>
        <w:t xml:space="preserve"> se pretenden reducir</w:t>
      </w:r>
      <w:r w:rsidR="008B14E1" w:rsidRPr="00454779">
        <w:rPr>
          <w:rFonts w:ascii="Times New Roman" w:hAnsi="Times New Roman" w:cs="Times New Roman"/>
          <w:sz w:val="24"/>
          <w:szCs w:val="24"/>
          <w:lang w:val="es-ES"/>
        </w:rPr>
        <w:t xml:space="preserve"> </w:t>
      </w:r>
      <w:r w:rsidR="0043306C" w:rsidRPr="00454779">
        <w:rPr>
          <w:rFonts w:ascii="Times New Roman" w:hAnsi="Times New Roman" w:cs="Times New Roman"/>
          <w:sz w:val="24"/>
          <w:szCs w:val="24"/>
          <w:lang w:val="es-ES"/>
        </w:rPr>
        <w:t>las dificultades y los riesgos</w:t>
      </w:r>
      <w:r w:rsidR="008B14E1" w:rsidRPr="00454779">
        <w:rPr>
          <w:rFonts w:ascii="Times New Roman" w:hAnsi="Times New Roman" w:cs="Times New Roman"/>
          <w:sz w:val="24"/>
          <w:szCs w:val="24"/>
          <w:lang w:val="es-ES"/>
        </w:rPr>
        <w:t xml:space="preserve"> que según el Derecho común entraña la identificación del titular y </w:t>
      </w:r>
      <w:r w:rsidR="00A8401F" w:rsidRPr="00454779">
        <w:rPr>
          <w:rFonts w:ascii="Times New Roman" w:hAnsi="Times New Roman" w:cs="Times New Roman"/>
          <w:sz w:val="24"/>
          <w:szCs w:val="24"/>
          <w:lang w:val="es-ES"/>
        </w:rPr>
        <w:t>la</w:t>
      </w:r>
      <w:r w:rsidR="008B14E1" w:rsidRPr="00454779">
        <w:rPr>
          <w:rFonts w:ascii="Times New Roman" w:hAnsi="Times New Roman" w:cs="Times New Roman"/>
          <w:sz w:val="24"/>
          <w:szCs w:val="24"/>
          <w:lang w:val="es-ES"/>
        </w:rPr>
        <w:t xml:space="preserve"> transmisión</w:t>
      </w:r>
      <w:r w:rsidR="00997D65" w:rsidRPr="00454779">
        <w:rPr>
          <w:rFonts w:ascii="Times New Roman" w:hAnsi="Times New Roman" w:cs="Times New Roman"/>
          <w:sz w:val="24"/>
          <w:szCs w:val="24"/>
          <w:lang w:val="es-ES"/>
        </w:rPr>
        <w:t xml:space="preserve"> </w:t>
      </w:r>
      <w:r w:rsidR="00A8401F" w:rsidRPr="00454779">
        <w:rPr>
          <w:rFonts w:ascii="Times New Roman" w:hAnsi="Times New Roman" w:cs="Times New Roman"/>
          <w:sz w:val="24"/>
          <w:szCs w:val="24"/>
          <w:lang w:val="es-ES"/>
        </w:rPr>
        <w:t xml:space="preserve">de </w:t>
      </w:r>
      <w:r w:rsidR="00AB799F" w:rsidRPr="00454779">
        <w:rPr>
          <w:rFonts w:ascii="Times New Roman" w:hAnsi="Times New Roman" w:cs="Times New Roman"/>
          <w:sz w:val="24"/>
          <w:szCs w:val="24"/>
          <w:lang w:val="es-ES"/>
        </w:rPr>
        <w:t xml:space="preserve">derechos </w:t>
      </w:r>
      <w:r w:rsidR="00860F1E" w:rsidRPr="00454779">
        <w:rPr>
          <w:rFonts w:ascii="Times New Roman" w:hAnsi="Times New Roman" w:cs="Times New Roman"/>
          <w:sz w:val="24"/>
          <w:szCs w:val="24"/>
          <w:lang w:val="es-ES"/>
        </w:rPr>
        <w:t>a fin de proteger</w:t>
      </w:r>
      <w:r w:rsidR="00391DE6" w:rsidRPr="00454779">
        <w:rPr>
          <w:rFonts w:ascii="Times New Roman" w:hAnsi="Times New Roman" w:cs="Times New Roman"/>
          <w:sz w:val="24"/>
          <w:szCs w:val="24"/>
          <w:lang w:val="es-ES"/>
        </w:rPr>
        <w:t xml:space="preserve"> </w:t>
      </w:r>
      <w:r w:rsidR="00AB799F" w:rsidRPr="00454779">
        <w:rPr>
          <w:rFonts w:ascii="Times New Roman" w:hAnsi="Times New Roman" w:cs="Times New Roman"/>
          <w:sz w:val="24"/>
          <w:szCs w:val="24"/>
          <w:lang w:val="es-ES"/>
        </w:rPr>
        <w:t>su circulación</w:t>
      </w:r>
      <w:r w:rsidR="00573400" w:rsidRPr="00454779">
        <w:rPr>
          <w:rFonts w:ascii="Times New Roman" w:hAnsi="Times New Roman" w:cs="Times New Roman"/>
          <w:sz w:val="24"/>
          <w:szCs w:val="24"/>
          <w:lang w:val="es-ES"/>
        </w:rPr>
        <w:t xml:space="preserve"> y la seguridad del tráfico.</w:t>
      </w:r>
    </w:p>
    <w:p w14:paraId="6481415C" w14:textId="77777777" w:rsidR="00272027" w:rsidRPr="00454779" w:rsidRDefault="00486B78" w:rsidP="00BD0F2C">
      <w:pPr>
        <w:rPr>
          <w:rFonts w:ascii="Times New Roman" w:hAnsi="Times New Roman" w:cs="Times New Roman"/>
          <w:sz w:val="24"/>
          <w:szCs w:val="24"/>
          <w:lang w:val="es-ES"/>
        </w:rPr>
      </w:pPr>
      <w:r w:rsidRPr="00454779">
        <w:rPr>
          <w:rFonts w:ascii="Times New Roman" w:hAnsi="Times New Roman" w:cs="Times New Roman"/>
          <w:sz w:val="24"/>
          <w:szCs w:val="24"/>
          <w:lang w:val="es-ES"/>
        </w:rPr>
        <w:t xml:space="preserve">El Derecho </w:t>
      </w:r>
      <w:r w:rsidR="006A48F5" w:rsidRPr="00454779">
        <w:rPr>
          <w:rFonts w:ascii="Times New Roman" w:hAnsi="Times New Roman" w:cs="Times New Roman"/>
          <w:sz w:val="24"/>
          <w:szCs w:val="24"/>
          <w:lang w:val="es-ES"/>
        </w:rPr>
        <w:t xml:space="preserve">especial </w:t>
      </w:r>
      <w:r w:rsidRPr="00454779">
        <w:rPr>
          <w:rFonts w:ascii="Times New Roman" w:hAnsi="Times New Roman" w:cs="Times New Roman"/>
          <w:sz w:val="24"/>
          <w:szCs w:val="24"/>
          <w:lang w:val="es-ES"/>
        </w:rPr>
        <w:t>de los títulos-valores</w:t>
      </w:r>
      <w:r w:rsidR="00F44D12" w:rsidRPr="00454779">
        <w:rPr>
          <w:rFonts w:ascii="Times New Roman" w:hAnsi="Times New Roman" w:cs="Times New Roman"/>
          <w:sz w:val="24"/>
          <w:szCs w:val="24"/>
          <w:lang w:val="es-ES"/>
        </w:rPr>
        <w:t xml:space="preserve"> o Derecho cartular</w:t>
      </w:r>
      <w:r w:rsidR="008106E0" w:rsidRPr="00454779">
        <w:rPr>
          <w:rFonts w:ascii="Times New Roman" w:hAnsi="Times New Roman" w:cs="Times New Roman"/>
          <w:sz w:val="24"/>
          <w:szCs w:val="24"/>
          <w:lang w:val="es-ES"/>
        </w:rPr>
        <w:t xml:space="preserve"> </w:t>
      </w:r>
      <w:r w:rsidR="005E5943" w:rsidRPr="00454779">
        <w:rPr>
          <w:rFonts w:ascii="Times New Roman" w:hAnsi="Times New Roman" w:cs="Times New Roman"/>
          <w:sz w:val="24"/>
          <w:szCs w:val="24"/>
          <w:lang w:val="es-ES"/>
        </w:rPr>
        <w:t xml:space="preserve">es </w:t>
      </w:r>
      <w:r w:rsidR="004C47B6" w:rsidRPr="00454779">
        <w:rPr>
          <w:rFonts w:ascii="Times New Roman" w:hAnsi="Times New Roman" w:cs="Times New Roman"/>
          <w:sz w:val="24"/>
          <w:szCs w:val="24"/>
          <w:lang w:val="es-ES"/>
        </w:rPr>
        <w:t>el resultado</w:t>
      </w:r>
      <w:r w:rsidR="005E5943" w:rsidRPr="00454779">
        <w:rPr>
          <w:rFonts w:ascii="Times New Roman" w:hAnsi="Times New Roman" w:cs="Times New Roman"/>
          <w:sz w:val="24"/>
          <w:szCs w:val="24"/>
          <w:lang w:val="es-ES"/>
        </w:rPr>
        <w:t xml:space="preserve"> de</w:t>
      </w:r>
      <w:r w:rsidR="00652D33" w:rsidRPr="00454779">
        <w:rPr>
          <w:rFonts w:ascii="Times New Roman" w:hAnsi="Times New Roman" w:cs="Times New Roman"/>
          <w:sz w:val="24"/>
          <w:szCs w:val="24"/>
          <w:lang w:val="es-ES"/>
        </w:rPr>
        <w:t xml:space="preserve"> un </w:t>
      </w:r>
      <w:r w:rsidR="00C10C44" w:rsidRPr="00454779">
        <w:rPr>
          <w:rFonts w:ascii="Times New Roman" w:hAnsi="Times New Roman" w:cs="Times New Roman"/>
          <w:sz w:val="24"/>
          <w:szCs w:val="24"/>
          <w:lang w:val="es-ES"/>
        </w:rPr>
        <w:t xml:space="preserve">largo </w:t>
      </w:r>
      <w:r w:rsidR="00652D33" w:rsidRPr="00454779">
        <w:rPr>
          <w:rFonts w:ascii="Times New Roman" w:hAnsi="Times New Roman" w:cs="Times New Roman"/>
          <w:sz w:val="24"/>
          <w:szCs w:val="24"/>
          <w:lang w:val="es-ES"/>
        </w:rPr>
        <w:t xml:space="preserve">proceso de </w:t>
      </w:r>
      <w:r w:rsidR="005E5943" w:rsidRPr="00454779">
        <w:rPr>
          <w:rFonts w:ascii="Times New Roman" w:hAnsi="Times New Roman" w:cs="Times New Roman"/>
          <w:sz w:val="24"/>
          <w:szCs w:val="24"/>
          <w:lang w:val="es-ES"/>
        </w:rPr>
        <w:t>elaboración</w:t>
      </w:r>
      <w:r w:rsidR="007145E2" w:rsidRPr="00454779">
        <w:rPr>
          <w:rFonts w:ascii="Times New Roman" w:hAnsi="Times New Roman" w:cs="Times New Roman"/>
          <w:sz w:val="24"/>
          <w:szCs w:val="24"/>
          <w:lang w:val="es-ES"/>
        </w:rPr>
        <w:t xml:space="preserve"> </w:t>
      </w:r>
      <w:r w:rsidR="005E2251" w:rsidRPr="00454779">
        <w:rPr>
          <w:rFonts w:ascii="Times New Roman" w:hAnsi="Times New Roman" w:cs="Times New Roman"/>
          <w:sz w:val="24"/>
          <w:szCs w:val="24"/>
          <w:lang w:val="es-ES"/>
        </w:rPr>
        <w:t>consuetudinaria, jurisprudencial</w:t>
      </w:r>
      <w:r w:rsidR="003C1114" w:rsidRPr="00454779">
        <w:rPr>
          <w:rFonts w:ascii="Times New Roman" w:hAnsi="Times New Roman" w:cs="Times New Roman"/>
          <w:sz w:val="24"/>
          <w:szCs w:val="24"/>
          <w:lang w:val="es-ES"/>
        </w:rPr>
        <w:t xml:space="preserve">, doctrinal </w:t>
      </w:r>
      <w:r w:rsidR="005E2251" w:rsidRPr="00454779">
        <w:rPr>
          <w:rFonts w:ascii="Times New Roman" w:hAnsi="Times New Roman" w:cs="Times New Roman"/>
          <w:sz w:val="24"/>
          <w:szCs w:val="24"/>
          <w:lang w:val="es-ES"/>
        </w:rPr>
        <w:t>y</w:t>
      </w:r>
      <w:r w:rsidR="007145E2" w:rsidRPr="00454779">
        <w:rPr>
          <w:rFonts w:ascii="Times New Roman" w:hAnsi="Times New Roman" w:cs="Times New Roman"/>
          <w:sz w:val="24"/>
          <w:szCs w:val="24"/>
          <w:lang w:val="es-ES"/>
        </w:rPr>
        <w:t xml:space="preserve"> lega</w:t>
      </w:r>
      <w:r w:rsidR="0004226F" w:rsidRPr="00454779">
        <w:rPr>
          <w:rFonts w:ascii="Times New Roman" w:hAnsi="Times New Roman" w:cs="Times New Roman"/>
          <w:sz w:val="24"/>
          <w:szCs w:val="24"/>
          <w:lang w:val="es-ES"/>
        </w:rPr>
        <w:t>l.</w:t>
      </w:r>
      <w:r w:rsidR="00CD6AB2" w:rsidRPr="00454779">
        <w:rPr>
          <w:rFonts w:ascii="Times New Roman" w:hAnsi="Times New Roman" w:cs="Times New Roman"/>
          <w:sz w:val="24"/>
          <w:szCs w:val="24"/>
          <w:lang w:val="es-ES"/>
        </w:rPr>
        <w:t xml:space="preserve"> </w:t>
      </w:r>
      <w:r w:rsidR="003A06DF" w:rsidRPr="00454779">
        <w:rPr>
          <w:rFonts w:ascii="Times New Roman" w:hAnsi="Times New Roman" w:cs="Times New Roman"/>
          <w:sz w:val="24"/>
          <w:szCs w:val="24"/>
          <w:lang w:val="es-ES"/>
        </w:rPr>
        <w:t xml:space="preserve">Esa disciplina </w:t>
      </w:r>
      <w:r w:rsidR="00CA1A7A" w:rsidRPr="00454779">
        <w:rPr>
          <w:rFonts w:ascii="Times New Roman" w:hAnsi="Times New Roman" w:cs="Times New Roman"/>
          <w:sz w:val="24"/>
          <w:szCs w:val="24"/>
          <w:lang w:val="es-ES"/>
        </w:rPr>
        <w:t xml:space="preserve">establece una </w:t>
      </w:r>
      <w:r w:rsidR="00EB508F" w:rsidRPr="00454779">
        <w:rPr>
          <w:rFonts w:ascii="Times New Roman" w:hAnsi="Times New Roman" w:cs="Times New Roman"/>
          <w:sz w:val="24"/>
          <w:szCs w:val="24"/>
          <w:lang w:val="es-ES"/>
        </w:rPr>
        <w:t xml:space="preserve">cierta </w:t>
      </w:r>
      <w:r w:rsidR="00CA1A7A" w:rsidRPr="00454779">
        <w:rPr>
          <w:rFonts w:ascii="Times New Roman" w:hAnsi="Times New Roman" w:cs="Times New Roman"/>
          <w:sz w:val="24"/>
          <w:szCs w:val="24"/>
          <w:lang w:val="es-ES"/>
        </w:rPr>
        <w:t xml:space="preserve">conexión entre el documento y </w:t>
      </w:r>
      <w:r w:rsidR="00A82AB8" w:rsidRPr="00454779">
        <w:rPr>
          <w:rFonts w:ascii="Times New Roman" w:hAnsi="Times New Roman" w:cs="Times New Roman"/>
          <w:sz w:val="24"/>
          <w:szCs w:val="24"/>
          <w:lang w:val="es-ES"/>
        </w:rPr>
        <w:t>el derecho o derechos</w:t>
      </w:r>
      <w:r w:rsidR="00CA1A7A" w:rsidRPr="00454779">
        <w:rPr>
          <w:rFonts w:ascii="Times New Roman" w:hAnsi="Times New Roman" w:cs="Times New Roman"/>
          <w:sz w:val="24"/>
          <w:szCs w:val="24"/>
          <w:lang w:val="es-ES"/>
        </w:rPr>
        <w:t xml:space="preserve"> que menciona</w:t>
      </w:r>
      <w:r w:rsidR="00C6675B" w:rsidRPr="00454779">
        <w:rPr>
          <w:rFonts w:ascii="Times New Roman" w:hAnsi="Times New Roman" w:cs="Times New Roman"/>
          <w:sz w:val="24"/>
          <w:szCs w:val="24"/>
          <w:lang w:val="es-ES"/>
        </w:rPr>
        <w:t xml:space="preserve">. </w:t>
      </w:r>
      <w:r w:rsidR="00D335F6" w:rsidRPr="00454779">
        <w:rPr>
          <w:rFonts w:ascii="Times New Roman" w:hAnsi="Times New Roman" w:cs="Times New Roman"/>
          <w:sz w:val="24"/>
          <w:szCs w:val="24"/>
          <w:lang w:val="es-ES"/>
        </w:rPr>
        <w:t>Los d</w:t>
      </w:r>
      <w:r w:rsidR="00916F49" w:rsidRPr="00454779">
        <w:rPr>
          <w:rFonts w:ascii="Times New Roman" w:hAnsi="Times New Roman" w:cs="Times New Roman"/>
          <w:sz w:val="24"/>
          <w:szCs w:val="24"/>
          <w:lang w:val="es-ES"/>
        </w:rPr>
        <w:t>erechos</w:t>
      </w:r>
      <w:r w:rsidR="00956FCC" w:rsidRPr="00454779">
        <w:rPr>
          <w:rFonts w:ascii="Times New Roman" w:hAnsi="Times New Roman" w:cs="Times New Roman"/>
          <w:sz w:val="24"/>
          <w:szCs w:val="24"/>
          <w:lang w:val="es-ES"/>
        </w:rPr>
        <w:t xml:space="preserve">, </w:t>
      </w:r>
      <w:r w:rsidR="00916F49" w:rsidRPr="00454779">
        <w:rPr>
          <w:rFonts w:ascii="Times New Roman" w:hAnsi="Times New Roman" w:cs="Times New Roman"/>
          <w:sz w:val="24"/>
          <w:szCs w:val="24"/>
          <w:lang w:val="es-ES"/>
        </w:rPr>
        <w:t xml:space="preserve">que </w:t>
      </w:r>
      <w:r w:rsidR="001A365F" w:rsidRPr="00454779">
        <w:rPr>
          <w:rFonts w:ascii="Times New Roman" w:hAnsi="Times New Roman" w:cs="Times New Roman"/>
          <w:sz w:val="24"/>
          <w:szCs w:val="24"/>
          <w:lang w:val="es-ES"/>
        </w:rPr>
        <w:t xml:space="preserve">por naturaleza </w:t>
      </w:r>
      <w:r w:rsidR="0067215D" w:rsidRPr="00454779">
        <w:rPr>
          <w:rFonts w:ascii="Times New Roman" w:hAnsi="Times New Roman" w:cs="Times New Roman"/>
          <w:sz w:val="24"/>
          <w:szCs w:val="24"/>
          <w:lang w:val="es-ES"/>
        </w:rPr>
        <w:t xml:space="preserve">son </w:t>
      </w:r>
      <w:r w:rsidR="001A365F" w:rsidRPr="00454779">
        <w:rPr>
          <w:rFonts w:ascii="Times New Roman" w:hAnsi="Times New Roman" w:cs="Times New Roman"/>
          <w:sz w:val="24"/>
          <w:szCs w:val="24"/>
          <w:lang w:val="es-ES"/>
        </w:rPr>
        <w:t>incorporales</w:t>
      </w:r>
      <w:r w:rsidR="00956FCC" w:rsidRPr="00454779">
        <w:rPr>
          <w:rFonts w:ascii="Times New Roman" w:hAnsi="Times New Roman" w:cs="Times New Roman"/>
          <w:sz w:val="24"/>
          <w:szCs w:val="24"/>
          <w:lang w:val="es-ES"/>
        </w:rPr>
        <w:t>,</w:t>
      </w:r>
      <w:r w:rsidR="001A365F" w:rsidRPr="00454779">
        <w:rPr>
          <w:rFonts w:ascii="Times New Roman" w:hAnsi="Times New Roman" w:cs="Times New Roman"/>
          <w:sz w:val="24"/>
          <w:szCs w:val="24"/>
          <w:lang w:val="es-ES"/>
        </w:rPr>
        <w:t xml:space="preserve"> </w:t>
      </w:r>
      <w:r w:rsidR="00804DCA" w:rsidRPr="00454779">
        <w:rPr>
          <w:rFonts w:ascii="Times New Roman" w:hAnsi="Times New Roman" w:cs="Times New Roman"/>
          <w:sz w:val="24"/>
          <w:szCs w:val="24"/>
          <w:lang w:val="es-ES"/>
        </w:rPr>
        <w:t xml:space="preserve">intangibles o invisibles, </w:t>
      </w:r>
      <w:r w:rsidR="00956FCC" w:rsidRPr="00454779">
        <w:rPr>
          <w:rFonts w:ascii="Times New Roman" w:hAnsi="Times New Roman" w:cs="Times New Roman"/>
          <w:sz w:val="24"/>
          <w:szCs w:val="24"/>
          <w:lang w:val="es-ES"/>
        </w:rPr>
        <w:t>se reflejan en un soporte material</w:t>
      </w:r>
      <w:r w:rsidR="0067215D" w:rsidRPr="00454779">
        <w:rPr>
          <w:rFonts w:ascii="Times New Roman" w:hAnsi="Times New Roman" w:cs="Times New Roman"/>
          <w:sz w:val="24"/>
          <w:szCs w:val="24"/>
          <w:lang w:val="es-ES"/>
        </w:rPr>
        <w:t xml:space="preserve"> </w:t>
      </w:r>
      <w:r w:rsidR="00ED4879" w:rsidRPr="00454779">
        <w:rPr>
          <w:rFonts w:ascii="Times New Roman" w:hAnsi="Times New Roman" w:cs="Times New Roman"/>
          <w:sz w:val="24"/>
          <w:szCs w:val="24"/>
          <w:lang w:val="es-ES"/>
        </w:rPr>
        <w:t xml:space="preserve">o físico </w:t>
      </w:r>
      <w:r w:rsidR="00A247ED" w:rsidRPr="00454779">
        <w:rPr>
          <w:rFonts w:ascii="Times New Roman" w:hAnsi="Times New Roman" w:cs="Times New Roman"/>
          <w:sz w:val="24"/>
          <w:szCs w:val="24"/>
          <w:lang w:val="es-ES"/>
        </w:rPr>
        <w:t xml:space="preserve">que es </w:t>
      </w:r>
      <w:r w:rsidR="0055435B" w:rsidRPr="00454779">
        <w:rPr>
          <w:rFonts w:ascii="Times New Roman" w:hAnsi="Times New Roman" w:cs="Times New Roman"/>
          <w:sz w:val="24"/>
          <w:szCs w:val="24"/>
          <w:lang w:val="es-ES"/>
        </w:rPr>
        <w:t xml:space="preserve">susceptible de generar una situación </w:t>
      </w:r>
      <w:r w:rsidR="00E05306" w:rsidRPr="00454779">
        <w:rPr>
          <w:rFonts w:ascii="Times New Roman" w:hAnsi="Times New Roman" w:cs="Times New Roman"/>
          <w:sz w:val="24"/>
          <w:szCs w:val="24"/>
          <w:lang w:val="es-ES"/>
        </w:rPr>
        <w:t xml:space="preserve">objetiva </w:t>
      </w:r>
      <w:r w:rsidR="0055435B" w:rsidRPr="00454779">
        <w:rPr>
          <w:rFonts w:ascii="Times New Roman" w:hAnsi="Times New Roman" w:cs="Times New Roman"/>
          <w:sz w:val="24"/>
          <w:szCs w:val="24"/>
          <w:lang w:val="es-ES"/>
        </w:rPr>
        <w:t xml:space="preserve">de apariencia en la </w:t>
      </w:r>
      <w:r w:rsidR="00077AFD" w:rsidRPr="00454779">
        <w:rPr>
          <w:rFonts w:ascii="Times New Roman" w:hAnsi="Times New Roman" w:cs="Times New Roman"/>
          <w:sz w:val="24"/>
          <w:szCs w:val="24"/>
          <w:lang w:val="es-ES"/>
        </w:rPr>
        <w:t xml:space="preserve">que </w:t>
      </w:r>
      <w:r w:rsidR="00C31049" w:rsidRPr="00454779">
        <w:rPr>
          <w:rFonts w:ascii="Times New Roman" w:hAnsi="Times New Roman" w:cs="Times New Roman"/>
          <w:sz w:val="24"/>
          <w:szCs w:val="24"/>
          <w:lang w:val="es-ES"/>
        </w:rPr>
        <w:t>puede descansar la confianza de</w:t>
      </w:r>
      <w:r w:rsidR="005B24EB" w:rsidRPr="00454779">
        <w:rPr>
          <w:rFonts w:ascii="Times New Roman" w:hAnsi="Times New Roman" w:cs="Times New Roman"/>
          <w:sz w:val="24"/>
          <w:szCs w:val="24"/>
          <w:lang w:val="es-ES"/>
        </w:rPr>
        <w:t xml:space="preserve"> quien lo a</w:t>
      </w:r>
      <w:r w:rsidR="009126C5" w:rsidRPr="00454779">
        <w:rPr>
          <w:rFonts w:ascii="Times New Roman" w:hAnsi="Times New Roman" w:cs="Times New Roman"/>
          <w:sz w:val="24"/>
          <w:szCs w:val="24"/>
          <w:lang w:val="es-ES"/>
        </w:rPr>
        <w:t>dquiere</w:t>
      </w:r>
      <w:r w:rsidR="00C31049" w:rsidRPr="00454779">
        <w:rPr>
          <w:rFonts w:ascii="Times New Roman" w:hAnsi="Times New Roman" w:cs="Times New Roman"/>
          <w:sz w:val="24"/>
          <w:szCs w:val="24"/>
          <w:lang w:val="es-ES"/>
        </w:rPr>
        <w:t xml:space="preserve"> sobre la </w:t>
      </w:r>
      <w:r w:rsidR="004C462C" w:rsidRPr="00454779">
        <w:rPr>
          <w:rFonts w:ascii="Times New Roman" w:hAnsi="Times New Roman" w:cs="Times New Roman"/>
          <w:sz w:val="24"/>
          <w:szCs w:val="24"/>
          <w:lang w:val="es-ES"/>
        </w:rPr>
        <w:t>existencia y titularidad de los derechos documentados</w:t>
      </w:r>
      <w:r w:rsidR="00C31049" w:rsidRPr="00454779">
        <w:rPr>
          <w:rFonts w:ascii="Times New Roman" w:hAnsi="Times New Roman" w:cs="Times New Roman"/>
          <w:sz w:val="24"/>
          <w:szCs w:val="24"/>
          <w:lang w:val="es-ES"/>
        </w:rPr>
        <w:t xml:space="preserve">. </w:t>
      </w:r>
    </w:p>
    <w:p w14:paraId="192C948C" w14:textId="2D1A6333" w:rsidR="0043306C" w:rsidRPr="00454779" w:rsidRDefault="0068281C" w:rsidP="00BD0F2C">
      <w:pPr>
        <w:rPr>
          <w:rFonts w:ascii="Times New Roman" w:hAnsi="Times New Roman" w:cs="Times New Roman"/>
          <w:sz w:val="24"/>
          <w:szCs w:val="24"/>
          <w:lang w:val="es-ES"/>
        </w:rPr>
      </w:pPr>
      <w:r w:rsidRPr="00454779">
        <w:rPr>
          <w:rFonts w:ascii="Times New Roman" w:hAnsi="Times New Roman" w:cs="Times New Roman"/>
          <w:sz w:val="24"/>
          <w:szCs w:val="24"/>
          <w:lang w:val="es-ES"/>
        </w:rPr>
        <w:t>P</w:t>
      </w:r>
      <w:r w:rsidR="00D5364B" w:rsidRPr="00454779">
        <w:rPr>
          <w:rFonts w:ascii="Times New Roman" w:hAnsi="Times New Roman" w:cs="Times New Roman"/>
          <w:sz w:val="24"/>
          <w:szCs w:val="24"/>
          <w:lang w:val="es-ES"/>
        </w:rPr>
        <w:t>ara expresar esa conexión</w:t>
      </w:r>
      <w:r w:rsidRPr="00454779">
        <w:rPr>
          <w:rFonts w:ascii="Times New Roman" w:hAnsi="Times New Roman" w:cs="Times New Roman"/>
          <w:sz w:val="24"/>
          <w:szCs w:val="24"/>
          <w:lang w:val="es-ES"/>
        </w:rPr>
        <w:t xml:space="preserve"> se habla</w:t>
      </w:r>
      <w:r w:rsidR="005F1CB1" w:rsidRPr="00454779">
        <w:rPr>
          <w:rFonts w:ascii="Times New Roman" w:hAnsi="Times New Roman" w:cs="Times New Roman"/>
          <w:sz w:val="24"/>
          <w:szCs w:val="24"/>
          <w:lang w:val="es-ES"/>
        </w:rPr>
        <w:t xml:space="preserve"> tradicionalmente</w:t>
      </w:r>
      <w:r w:rsidR="00EB508F" w:rsidRPr="00454779">
        <w:rPr>
          <w:rFonts w:ascii="Times New Roman" w:hAnsi="Times New Roman" w:cs="Times New Roman"/>
          <w:sz w:val="24"/>
          <w:szCs w:val="24"/>
          <w:lang w:val="es-ES"/>
        </w:rPr>
        <w:t xml:space="preserve"> de la incorporación</w:t>
      </w:r>
      <w:r w:rsidR="00CD613F" w:rsidRPr="00454779">
        <w:rPr>
          <w:rFonts w:ascii="Times New Roman" w:hAnsi="Times New Roman" w:cs="Times New Roman"/>
          <w:sz w:val="24"/>
          <w:szCs w:val="24"/>
          <w:lang w:val="es-ES"/>
        </w:rPr>
        <w:t xml:space="preserve"> </w:t>
      </w:r>
      <w:r w:rsidR="00EB508F" w:rsidRPr="00454779">
        <w:rPr>
          <w:rFonts w:ascii="Times New Roman" w:hAnsi="Times New Roman" w:cs="Times New Roman"/>
          <w:sz w:val="24"/>
          <w:szCs w:val="24"/>
          <w:lang w:val="es-ES"/>
        </w:rPr>
        <w:t xml:space="preserve">del derecho </w:t>
      </w:r>
      <w:r w:rsidR="00CD613F" w:rsidRPr="00454779">
        <w:rPr>
          <w:rFonts w:ascii="Times New Roman" w:hAnsi="Times New Roman" w:cs="Times New Roman"/>
          <w:sz w:val="24"/>
          <w:szCs w:val="24"/>
          <w:lang w:val="es-ES"/>
        </w:rPr>
        <w:t>en el título.</w:t>
      </w:r>
      <w:r w:rsidR="00C6183A" w:rsidRPr="00454779">
        <w:rPr>
          <w:rFonts w:ascii="Times New Roman" w:hAnsi="Times New Roman" w:cs="Times New Roman"/>
          <w:sz w:val="24"/>
          <w:szCs w:val="24"/>
          <w:lang w:val="es-ES"/>
        </w:rPr>
        <w:t xml:space="preserve"> No obstante, se trata de una imagen o metáfora, </w:t>
      </w:r>
      <w:r w:rsidR="006A42C4" w:rsidRPr="00454779">
        <w:rPr>
          <w:rFonts w:ascii="Times New Roman" w:hAnsi="Times New Roman" w:cs="Times New Roman"/>
          <w:sz w:val="24"/>
          <w:szCs w:val="24"/>
          <w:lang w:val="es-ES"/>
        </w:rPr>
        <w:t>que</w:t>
      </w:r>
      <w:r w:rsidR="004175B3" w:rsidRPr="00454779">
        <w:rPr>
          <w:rFonts w:ascii="Times New Roman" w:hAnsi="Times New Roman" w:cs="Times New Roman"/>
          <w:sz w:val="24"/>
          <w:szCs w:val="24"/>
          <w:lang w:val="es-ES"/>
        </w:rPr>
        <w:t xml:space="preserve"> solo puede </w:t>
      </w:r>
      <w:r w:rsidR="00807142" w:rsidRPr="00454779">
        <w:rPr>
          <w:rFonts w:ascii="Times New Roman" w:hAnsi="Times New Roman" w:cs="Times New Roman"/>
          <w:sz w:val="24"/>
          <w:szCs w:val="24"/>
          <w:lang w:val="es-ES"/>
        </w:rPr>
        <w:t xml:space="preserve">usarse </w:t>
      </w:r>
      <w:r w:rsidR="00C6183A" w:rsidRPr="00454779">
        <w:rPr>
          <w:rFonts w:ascii="Times New Roman" w:hAnsi="Times New Roman" w:cs="Times New Roman"/>
          <w:sz w:val="24"/>
          <w:szCs w:val="24"/>
          <w:lang w:val="es-ES"/>
        </w:rPr>
        <w:t xml:space="preserve">para </w:t>
      </w:r>
      <w:r w:rsidR="009126C5" w:rsidRPr="00454779">
        <w:rPr>
          <w:rFonts w:ascii="Times New Roman" w:hAnsi="Times New Roman" w:cs="Times New Roman"/>
          <w:sz w:val="24"/>
          <w:szCs w:val="24"/>
          <w:lang w:val="es-ES"/>
        </w:rPr>
        <w:t>sintetizar</w:t>
      </w:r>
      <w:r w:rsidR="00C6183A" w:rsidRPr="00454779">
        <w:rPr>
          <w:rFonts w:ascii="Times New Roman" w:hAnsi="Times New Roman" w:cs="Times New Roman"/>
          <w:sz w:val="24"/>
          <w:szCs w:val="24"/>
          <w:lang w:val="es-ES"/>
        </w:rPr>
        <w:t xml:space="preserve"> y</w:t>
      </w:r>
      <w:r w:rsidR="00C6675B" w:rsidRPr="00454779">
        <w:rPr>
          <w:rFonts w:ascii="Times New Roman" w:hAnsi="Times New Roman" w:cs="Times New Roman"/>
          <w:sz w:val="24"/>
          <w:szCs w:val="24"/>
          <w:lang w:val="es-ES"/>
        </w:rPr>
        <w:t xml:space="preserve"> explicar las normas </w:t>
      </w:r>
      <w:r w:rsidR="0028453D" w:rsidRPr="00454779">
        <w:rPr>
          <w:rFonts w:ascii="Times New Roman" w:hAnsi="Times New Roman" w:cs="Times New Roman"/>
          <w:sz w:val="24"/>
          <w:szCs w:val="24"/>
          <w:lang w:val="es-ES"/>
        </w:rPr>
        <w:t xml:space="preserve">especiales que se aplican </w:t>
      </w:r>
      <w:r w:rsidR="00C6675B" w:rsidRPr="00454779">
        <w:rPr>
          <w:rFonts w:ascii="Times New Roman" w:hAnsi="Times New Roman" w:cs="Times New Roman"/>
          <w:sz w:val="24"/>
          <w:szCs w:val="24"/>
          <w:lang w:val="es-ES"/>
        </w:rPr>
        <w:t>a los títulos-valores.</w:t>
      </w:r>
      <w:r w:rsidR="00DF4E62" w:rsidRPr="00454779">
        <w:rPr>
          <w:rFonts w:ascii="Times New Roman" w:hAnsi="Times New Roman" w:cs="Times New Roman"/>
          <w:sz w:val="24"/>
          <w:szCs w:val="24"/>
          <w:lang w:val="es-ES"/>
        </w:rPr>
        <w:t xml:space="preserve"> </w:t>
      </w:r>
      <w:r w:rsidR="001640F2" w:rsidRPr="00454779">
        <w:rPr>
          <w:rFonts w:ascii="Times New Roman" w:hAnsi="Times New Roman" w:cs="Times New Roman"/>
          <w:sz w:val="24"/>
          <w:szCs w:val="24"/>
          <w:lang w:val="es-ES"/>
        </w:rPr>
        <w:t xml:space="preserve">Algunas de esas normas se asemejan a las que rigen la </w:t>
      </w:r>
      <w:r w:rsidR="004175B3" w:rsidRPr="00454779">
        <w:rPr>
          <w:rFonts w:ascii="Times New Roman" w:hAnsi="Times New Roman" w:cs="Times New Roman"/>
          <w:sz w:val="24"/>
          <w:szCs w:val="24"/>
          <w:lang w:val="es-ES"/>
        </w:rPr>
        <w:t>transmisión</w:t>
      </w:r>
      <w:r w:rsidR="001640F2" w:rsidRPr="00454779">
        <w:rPr>
          <w:rFonts w:ascii="Times New Roman" w:hAnsi="Times New Roman" w:cs="Times New Roman"/>
          <w:sz w:val="24"/>
          <w:szCs w:val="24"/>
          <w:lang w:val="es-ES"/>
        </w:rPr>
        <w:t xml:space="preserve"> de las cosas mu</w:t>
      </w:r>
      <w:r w:rsidR="00325F0F" w:rsidRPr="00454779">
        <w:rPr>
          <w:rFonts w:ascii="Times New Roman" w:hAnsi="Times New Roman" w:cs="Times New Roman"/>
          <w:sz w:val="24"/>
          <w:szCs w:val="24"/>
          <w:lang w:val="es-ES"/>
        </w:rPr>
        <w:t>e</w:t>
      </w:r>
      <w:r w:rsidR="001640F2" w:rsidRPr="00454779">
        <w:rPr>
          <w:rFonts w:ascii="Times New Roman" w:hAnsi="Times New Roman" w:cs="Times New Roman"/>
          <w:sz w:val="24"/>
          <w:szCs w:val="24"/>
          <w:lang w:val="es-ES"/>
        </w:rPr>
        <w:t xml:space="preserve">bles. </w:t>
      </w:r>
      <w:r w:rsidR="00A40727" w:rsidRPr="00454779">
        <w:rPr>
          <w:rFonts w:ascii="Times New Roman" w:hAnsi="Times New Roman" w:cs="Times New Roman"/>
          <w:sz w:val="24"/>
          <w:szCs w:val="24"/>
          <w:lang w:val="es-ES"/>
        </w:rPr>
        <w:t xml:space="preserve">Otras tienen que ver, en cambio, con </w:t>
      </w:r>
      <w:r w:rsidR="001B055F" w:rsidRPr="00454779">
        <w:rPr>
          <w:rFonts w:ascii="Times New Roman" w:hAnsi="Times New Roman" w:cs="Times New Roman"/>
          <w:sz w:val="24"/>
          <w:szCs w:val="24"/>
          <w:lang w:val="es-ES"/>
        </w:rPr>
        <w:t>que la</w:t>
      </w:r>
      <w:r w:rsidR="002B50B4" w:rsidRPr="00454779">
        <w:rPr>
          <w:rFonts w:ascii="Times New Roman" w:hAnsi="Times New Roman" w:cs="Times New Roman"/>
          <w:sz w:val="24"/>
          <w:szCs w:val="24"/>
          <w:lang w:val="es-ES"/>
        </w:rPr>
        <w:t xml:space="preserve"> suscripción</w:t>
      </w:r>
      <w:r w:rsidR="001B055F" w:rsidRPr="00454779">
        <w:rPr>
          <w:rFonts w:ascii="Times New Roman" w:hAnsi="Times New Roman" w:cs="Times New Roman"/>
          <w:sz w:val="24"/>
          <w:szCs w:val="24"/>
          <w:lang w:val="es-ES"/>
        </w:rPr>
        <w:t xml:space="preserve"> y emisión del título puede dar lug</w:t>
      </w:r>
      <w:r w:rsidR="00CC4BFE" w:rsidRPr="00454779">
        <w:rPr>
          <w:rFonts w:ascii="Times New Roman" w:hAnsi="Times New Roman" w:cs="Times New Roman"/>
          <w:sz w:val="24"/>
          <w:szCs w:val="24"/>
          <w:lang w:val="es-ES"/>
        </w:rPr>
        <w:t>ar</w:t>
      </w:r>
      <w:r w:rsidR="00B93999" w:rsidRPr="00454779">
        <w:rPr>
          <w:rFonts w:ascii="Times New Roman" w:hAnsi="Times New Roman" w:cs="Times New Roman"/>
          <w:sz w:val="24"/>
          <w:szCs w:val="24"/>
          <w:lang w:val="es-ES"/>
        </w:rPr>
        <w:t xml:space="preserve"> </w:t>
      </w:r>
      <w:r w:rsidR="001B055F" w:rsidRPr="00454779">
        <w:rPr>
          <w:rFonts w:ascii="Times New Roman" w:hAnsi="Times New Roman" w:cs="Times New Roman"/>
          <w:sz w:val="24"/>
          <w:szCs w:val="24"/>
          <w:lang w:val="es-ES"/>
        </w:rPr>
        <w:t xml:space="preserve">a una relación jurídica distinta y </w:t>
      </w:r>
      <w:r w:rsidR="00B43652" w:rsidRPr="00454779">
        <w:rPr>
          <w:rFonts w:ascii="Times New Roman" w:hAnsi="Times New Roman" w:cs="Times New Roman"/>
          <w:sz w:val="24"/>
          <w:szCs w:val="24"/>
          <w:lang w:val="es-ES"/>
        </w:rPr>
        <w:t>autónoma de aquella</w:t>
      </w:r>
      <w:r w:rsidR="002B50B4" w:rsidRPr="00454779">
        <w:rPr>
          <w:rFonts w:ascii="Times New Roman" w:hAnsi="Times New Roman" w:cs="Times New Roman"/>
          <w:sz w:val="24"/>
          <w:szCs w:val="24"/>
          <w:lang w:val="es-ES"/>
        </w:rPr>
        <w:t xml:space="preserve"> </w:t>
      </w:r>
      <w:r w:rsidR="00DF1060" w:rsidRPr="00454779">
        <w:rPr>
          <w:rFonts w:ascii="Times New Roman" w:hAnsi="Times New Roman" w:cs="Times New Roman"/>
          <w:sz w:val="24"/>
          <w:szCs w:val="24"/>
          <w:lang w:val="es-ES"/>
        </w:rPr>
        <w:t>por la que se creó el documento.</w:t>
      </w:r>
      <w:r w:rsidR="004909C0" w:rsidRPr="00454779">
        <w:rPr>
          <w:rFonts w:ascii="Times New Roman" w:hAnsi="Times New Roman" w:cs="Times New Roman"/>
          <w:sz w:val="24"/>
          <w:szCs w:val="24"/>
          <w:lang w:val="es-ES"/>
        </w:rPr>
        <w:t xml:space="preserve"> </w:t>
      </w:r>
      <w:r w:rsidR="001640F2" w:rsidRPr="00454779">
        <w:rPr>
          <w:rFonts w:ascii="Times New Roman" w:hAnsi="Times New Roman" w:cs="Times New Roman"/>
          <w:sz w:val="24"/>
          <w:szCs w:val="24"/>
          <w:lang w:val="es-ES"/>
        </w:rPr>
        <w:t>Pero n</w:t>
      </w:r>
      <w:r w:rsidR="00C6675B" w:rsidRPr="00454779">
        <w:rPr>
          <w:rFonts w:ascii="Times New Roman" w:hAnsi="Times New Roman" w:cs="Times New Roman"/>
          <w:sz w:val="24"/>
          <w:szCs w:val="24"/>
          <w:lang w:val="es-ES"/>
        </w:rPr>
        <w:t>o puede olvidarse</w:t>
      </w:r>
      <w:r w:rsidR="007B2017" w:rsidRPr="00454779">
        <w:rPr>
          <w:rFonts w:ascii="Times New Roman" w:hAnsi="Times New Roman" w:cs="Times New Roman"/>
          <w:sz w:val="24"/>
          <w:szCs w:val="24"/>
          <w:lang w:val="es-ES"/>
        </w:rPr>
        <w:t xml:space="preserve"> nunca</w:t>
      </w:r>
      <w:r w:rsidR="00C6675B" w:rsidRPr="00454779">
        <w:rPr>
          <w:rFonts w:ascii="Times New Roman" w:hAnsi="Times New Roman" w:cs="Times New Roman"/>
          <w:sz w:val="24"/>
          <w:szCs w:val="24"/>
          <w:lang w:val="es-ES"/>
        </w:rPr>
        <w:t xml:space="preserve"> que e</w:t>
      </w:r>
      <w:r w:rsidR="00DF4E62" w:rsidRPr="00454779">
        <w:rPr>
          <w:rFonts w:ascii="Times New Roman" w:hAnsi="Times New Roman" w:cs="Times New Roman"/>
          <w:sz w:val="24"/>
          <w:szCs w:val="24"/>
          <w:lang w:val="es-ES"/>
        </w:rPr>
        <w:t>l título tiene siempre un carácter instrumental</w:t>
      </w:r>
      <w:r w:rsidR="00CC4BFE" w:rsidRPr="00454779">
        <w:rPr>
          <w:rFonts w:ascii="Times New Roman" w:hAnsi="Times New Roman" w:cs="Times New Roman"/>
          <w:sz w:val="24"/>
          <w:szCs w:val="24"/>
          <w:lang w:val="es-ES"/>
        </w:rPr>
        <w:t>,</w:t>
      </w:r>
      <w:r w:rsidR="00DF4E62" w:rsidRPr="00454779">
        <w:rPr>
          <w:rFonts w:ascii="Times New Roman" w:hAnsi="Times New Roman" w:cs="Times New Roman"/>
          <w:sz w:val="24"/>
          <w:szCs w:val="24"/>
          <w:lang w:val="es-ES"/>
        </w:rPr>
        <w:t xml:space="preserve"> y </w:t>
      </w:r>
      <w:r w:rsidR="008B7BD0" w:rsidRPr="00454779">
        <w:rPr>
          <w:rFonts w:ascii="Times New Roman" w:hAnsi="Times New Roman" w:cs="Times New Roman"/>
          <w:sz w:val="24"/>
          <w:szCs w:val="24"/>
          <w:lang w:val="es-ES"/>
        </w:rPr>
        <w:t>que su</w:t>
      </w:r>
      <w:r w:rsidR="00DF4E62" w:rsidRPr="00454779">
        <w:rPr>
          <w:rFonts w:ascii="Times New Roman" w:hAnsi="Times New Roman" w:cs="Times New Roman"/>
          <w:sz w:val="24"/>
          <w:szCs w:val="24"/>
          <w:lang w:val="es-ES"/>
        </w:rPr>
        <w:t xml:space="preserve"> valor reside en</w:t>
      </w:r>
      <w:r w:rsidR="00DF1060" w:rsidRPr="00454779">
        <w:rPr>
          <w:rFonts w:ascii="Times New Roman" w:hAnsi="Times New Roman" w:cs="Times New Roman"/>
          <w:sz w:val="24"/>
          <w:szCs w:val="24"/>
          <w:lang w:val="es-ES"/>
        </w:rPr>
        <w:t xml:space="preserve"> los derechos</w:t>
      </w:r>
      <w:r w:rsidR="001F408D" w:rsidRPr="00454779">
        <w:rPr>
          <w:rFonts w:ascii="Times New Roman" w:hAnsi="Times New Roman" w:cs="Times New Roman"/>
          <w:sz w:val="24"/>
          <w:szCs w:val="24"/>
          <w:lang w:val="es-ES"/>
        </w:rPr>
        <w:t xml:space="preserve"> que documenta</w:t>
      </w:r>
      <w:r w:rsidR="002B660D" w:rsidRPr="00454779">
        <w:rPr>
          <w:rFonts w:ascii="Times New Roman" w:hAnsi="Times New Roman" w:cs="Times New Roman"/>
          <w:sz w:val="24"/>
          <w:szCs w:val="24"/>
          <w:lang w:val="es-ES"/>
        </w:rPr>
        <w:t xml:space="preserve">, cuya circulación </w:t>
      </w:r>
      <w:r w:rsidR="009771BC" w:rsidRPr="00454779">
        <w:rPr>
          <w:rFonts w:ascii="Times New Roman" w:hAnsi="Times New Roman" w:cs="Times New Roman"/>
          <w:sz w:val="24"/>
          <w:szCs w:val="24"/>
          <w:lang w:val="es-ES"/>
        </w:rPr>
        <w:t>se protege</w:t>
      </w:r>
      <w:r w:rsidR="00423A9A" w:rsidRPr="00454779">
        <w:rPr>
          <w:rFonts w:ascii="Times New Roman" w:hAnsi="Times New Roman" w:cs="Times New Roman"/>
          <w:sz w:val="24"/>
          <w:szCs w:val="24"/>
          <w:lang w:val="es-ES"/>
        </w:rPr>
        <w:t xml:space="preserve"> </w:t>
      </w:r>
      <w:r w:rsidR="009771BC" w:rsidRPr="00454779">
        <w:rPr>
          <w:rFonts w:ascii="Times New Roman" w:hAnsi="Times New Roman" w:cs="Times New Roman"/>
          <w:sz w:val="24"/>
          <w:szCs w:val="24"/>
          <w:lang w:val="es-ES"/>
        </w:rPr>
        <w:t xml:space="preserve">solo y en la medida en que sea necesario </w:t>
      </w:r>
      <w:r w:rsidR="00330759" w:rsidRPr="00454779">
        <w:rPr>
          <w:rFonts w:ascii="Times New Roman" w:hAnsi="Times New Roman" w:cs="Times New Roman"/>
          <w:sz w:val="24"/>
          <w:szCs w:val="24"/>
          <w:lang w:val="es-ES"/>
        </w:rPr>
        <w:t xml:space="preserve">para </w:t>
      </w:r>
      <w:r w:rsidR="00973ECF" w:rsidRPr="00454779">
        <w:rPr>
          <w:rFonts w:ascii="Times New Roman" w:hAnsi="Times New Roman" w:cs="Times New Roman"/>
          <w:sz w:val="24"/>
          <w:szCs w:val="24"/>
          <w:lang w:val="es-ES"/>
        </w:rPr>
        <w:t xml:space="preserve">fomentar </w:t>
      </w:r>
      <w:r w:rsidR="00522D70" w:rsidRPr="00454779">
        <w:rPr>
          <w:rFonts w:ascii="Times New Roman" w:hAnsi="Times New Roman" w:cs="Times New Roman"/>
          <w:sz w:val="24"/>
          <w:szCs w:val="24"/>
          <w:lang w:val="es-ES"/>
        </w:rPr>
        <w:t xml:space="preserve">su </w:t>
      </w:r>
      <w:r w:rsidR="00973ECF" w:rsidRPr="00454779">
        <w:rPr>
          <w:rFonts w:ascii="Times New Roman" w:hAnsi="Times New Roman" w:cs="Times New Roman"/>
          <w:sz w:val="24"/>
          <w:szCs w:val="24"/>
          <w:lang w:val="es-ES"/>
        </w:rPr>
        <w:t>negociación y</w:t>
      </w:r>
      <w:r w:rsidR="00522D70" w:rsidRPr="00454779">
        <w:rPr>
          <w:rFonts w:ascii="Times New Roman" w:hAnsi="Times New Roman" w:cs="Times New Roman"/>
          <w:sz w:val="24"/>
          <w:szCs w:val="24"/>
          <w:lang w:val="es-ES"/>
        </w:rPr>
        <w:t xml:space="preserve"> tráfico</w:t>
      </w:r>
      <w:r w:rsidR="00973ECF" w:rsidRPr="00454779">
        <w:rPr>
          <w:rFonts w:ascii="Times New Roman" w:hAnsi="Times New Roman" w:cs="Times New Roman"/>
          <w:sz w:val="24"/>
          <w:szCs w:val="24"/>
          <w:lang w:val="es-ES"/>
        </w:rPr>
        <w:t>.</w:t>
      </w:r>
    </w:p>
    <w:p w14:paraId="6501807A" w14:textId="77777777" w:rsidR="001745E4" w:rsidRPr="00454779" w:rsidRDefault="00BD0F2C" w:rsidP="001745E4">
      <w:pPr>
        <w:rPr>
          <w:rFonts w:ascii="Times New Roman" w:hAnsi="Times New Roman" w:cs="Times New Roman"/>
          <w:sz w:val="24"/>
          <w:szCs w:val="24"/>
          <w:lang w:val="es-ES"/>
        </w:rPr>
      </w:pPr>
      <w:r w:rsidRPr="00454779">
        <w:rPr>
          <w:rFonts w:ascii="Times New Roman" w:hAnsi="Times New Roman" w:cs="Times New Roman"/>
          <w:sz w:val="24"/>
          <w:szCs w:val="24"/>
          <w:lang w:val="es-ES"/>
        </w:rPr>
        <w:t xml:space="preserve">El ordenamiento español carece de una disciplina general sobre los títulos-valores. </w:t>
      </w:r>
      <w:r w:rsidR="001E760F" w:rsidRPr="00454779">
        <w:rPr>
          <w:rFonts w:ascii="Times New Roman" w:hAnsi="Times New Roman" w:cs="Times New Roman"/>
          <w:sz w:val="24"/>
          <w:szCs w:val="24"/>
          <w:lang w:val="es-ES"/>
        </w:rPr>
        <w:t>Únicamente</w:t>
      </w:r>
      <w:r w:rsidRPr="00454779">
        <w:rPr>
          <w:rFonts w:ascii="Times New Roman" w:hAnsi="Times New Roman" w:cs="Times New Roman"/>
          <w:sz w:val="24"/>
          <w:szCs w:val="24"/>
          <w:lang w:val="es-ES"/>
        </w:rPr>
        <w:t xml:space="preserve"> los títulos o efectos al portador reciben un tratamiento semejante (arts. 544 ss. CCom). Los demás títulos-valores se regulan en concreto: </w:t>
      </w:r>
      <w:r w:rsidR="00EA4045" w:rsidRPr="00454779">
        <w:rPr>
          <w:rFonts w:ascii="Times New Roman" w:hAnsi="Times New Roman" w:cs="Times New Roman"/>
          <w:sz w:val="24"/>
          <w:szCs w:val="24"/>
          <w:lang w:val="es-ES"/>
        </w:rPr>
        <w:t xml:space="preserve">la </w:t>
      </w:r>
      <w:r w:rsidRPr="00454779">
        <w:rPr>
          <w:rFonts w:ascii="Times New Roman" w:hAnsi="Times New Roman" w:cs="Times New Roman"/>
          <w:sz w:val="24"/>
          <w:szCs w:val="24"/>
          <w:lang w:val="es-ES"/>
        </w:rPr>
        <w:t xml:space="preserve">letra de cambio, </w:t>
      </w:r>
      <w:r w:rsidR="00EA4045" w:rsidRPr="00454779">
        <w:rPr>
          <w:rFonts w:ascii="Times New Roman" w:hAnsi="Times New Roman" w:cs="Times New Roman"/>
          <w:sz w:val="24"/>
          <w:szCs w:val="24"/>
          <w:lang w:val="es-ES"/>
        </w:rPr>
        <w:t xml:space="preserve">el </w:t>
      </w:r>
      <w:r w:rsidRPr="00454779">
        <w:rPr>
          <w:rFonts w:ascii="Times New Roman" w:hAnsi="Times New Roman" w:cs="Times New Roman"/>
          <w:sz w:val="24"/>
          <w:szCs w:val="24"/>
          <w:lang w:val="es-ES"/>
        </w:rPr>
        <w:t xml:space="preserve">pagaré y </w:t>
      </w:r>
      <w:r w:rsidR="00EA4045" w:rsidRPr="00454779">
        <w:rPr>
          <w:rFonts w:ascii="Times New Roman" w:hAnsi="Times New Roman" w:cs="Times New Roman"/>
          <w:sz w:val="24"/>
          <w:szCs w:val="24"/>
          <w:lang w:val="es-ES"/>
        </w:rPr>
        <w:t xml:space="preserve">el </w:t>
      </w:r>
      <w:r w:rsidRPr="00454779">
        <w:rPr>
          <w:rFonts w:ascii="Times New Roman" w:hAnsi="Times New Roman" w:cs="Times New Roman"/>
          <w:sz w:val="24"/>
          <w:szCs w:val="24"/>
          <w:lang w:val="es-ES"/>
        </w:rPr>
        <w:t xml:space="preserve">cheque (Ley 19/1985, </w:t>
      </w:r>
      <w:r w:rsidR="00D80E3D" w:rsidRPr="00454779">
        <w:rPr>
          <w:rFonts w:ascii="Times New Roman" w:hAnsi="Times New Roman" w:cs="Times New Roman"/>
          <w:sz w:val="24"/>
          <w:szCs w:val="24"/>
          <w:lang w:val="es-ES"/>
        </w:rPr>
        <w:t xml:space="preserve">de 16 de julio, </w:t>
      </w:r>
      <w:r w:rsidRPr="00454779">
        <w:rPr>
          <w:rFonts w:ascii="Times New Roman" w:hAnsi="Times New Roman" w:cs="Times New Roman"/>
          <w:sz w:val="24"/>
          <w:szCs w:val="24"/>
          <w:lang w:val="es-ES"/>
        </w:rPr>
        <w:t>Cambiaria y del Cheque)</w:t>
      </w:r>
      <w:r w:rsidR="000D61EB" w:rsidRPr="00454779">
        <w:rPr>
          <w:rFonts w:ascii="Times New Roman" w:hAnsi="Times New Roman" w:cs="Times New Roman"/>
          <w:sz w:val="24"/>
          <w:szCs w:val="24"/>
          <w:lang w:val="es-ES"/>
        </w:rPr>
        <w:t xml:space="preserve">; </w:t>
      </w:r>
      <w:r w:rsidR="00EA4045" w:rsidRPr="00454779">
        <w:rPr>
          <w:rFonts w:ascii="Times New Roman" w:hAnsi="Times New Roman" w:cs="Times New Roman"/>
          <w:sz w:val="24"/>
          <w:szCs w:val="24"/>
          <w:lang w:val="es-ES"/>
        </w:rPr>
        <w:t xml:space="preserve">el </w:t>
      </w:r>
      <w:r w:rsidR="00015133" w:rsidRPr="00454779">
        <w:rPr>
          <w:rFonts w:ascii="Times New Roman" w:hAnsi="Times New Roman" w:cs="Times New Roman"/>
          <w:sz w:val="24"/>
          <w:szCs w:val="24"/>
          <w:lang w:val="es-ES"/>
        </w:rPr>
        <w:t xml:space="preserve">resguardo de almacén general de depósito (arts. 193 ss. CCom); </w:t>
      </w:r>
      <w:r w:rsidR="00EA4045" w:rsidRPr="00454779">
        <w:rPr>
          <w:rFonts w:ascii="Times New Roman" w:hAnsi="Times New Roman" w:cs="Times New Roman"/>
          <w:sz w:val="24"/>
          <w:szCs w:val="24"/>
          <w:lang w:val="es-ES"/>
        </w:rPr>
        <w:t xml:space="preserve">el </w:t>
      </w:r>
      <w:r w:rsidR="000D61EB" w:rsidRPr="00454779">
        <w:rPr>
          <w:rFonts w:ascii="Times New Roman" w:hAnsi="Times New Roman" w:cs="Times New Roman"/>
          <w:sz w:val="24"/>
          <w:szCs w:val="24"/>
          <w:lang w:val="es-ES"/>
        </w:rPr>
        <w:t xml:space="preserve">conocimiento de embarque (arts. 246 ss. Ley 14/2014, de 24 de julio, de Navegación Marítima); </w:t>
      </w:r>
      <w:r w:rsidR="00EA4045" w:rsidRPr="00454779">
        <w:rPr>
          <w:rFonts w:ascii="Times New Roman" w:hAnsi="Times New Roman" w:cs="Times New Roman"/>
          <w:sz w:val="24"/>
          <w:szCs w:val="24"/>
          <w:lang w:val="es-ES"/>
        </w:rPr>
        <w:t xml:space="preserve">las </w:t>
      </w:r>
      <w:r w:rsidRPr="00454779">
        <w:rPr>
          <w:rFonts w:ascii="Times New Roman" w:hAnsi="Times New Roman" w:cs="Times New Roman"/>
          <w:sz w:val="24"/>
          <w:szCs w:val="24"/>
          <w:lang w:val="es-ES"/>
        </w:rPr>
        <w:t>acci</w:t>
      </w:r>
      <w:r w:rsidR="00FF39C2" w:rsidRPr="00454779">
        <w:rPr>
          <w:rFonts w:ascii="Times New Roman" w:hAnsi="Times New Roman" w:cs="Times New Roman"/>
          <w:sz w:val="24"/>
          <w:szCs w:val="24"/>
          <w:lang w:val="es-ES"/>
        </w:rPr>
        <w:t>ones nominativas y al portador</w:t>
      </w:r>
      <w:r w:rsidRPr="00454779">
        <w:rPr>
          <w:rFonts w:ascii="Times New Roman" w:hAnsi="Times New Roman" w:cs="Times New Roman"/>
          <w:sz w:val="24"/>
          <w:szCs w:val="24"/>
          <w:lang w:val="es-ES"/>
        </w:rPr>
        <w:t xml:space="preserve"> (arts. </w:t>
      </w:r>
      <w:r w:rsidR="00FF39C2" w:rsidRPr="00454779">
        <w:rPr>
          <w:rFonts w:ascii="Times New Roman" w:hAnsi="Times New Roman" w:cs="Times New Roman"/>
          <w:sz w:val="24"/>
          <w:szCs w:val="24"/>
          <w:lang w:val="es-ES"/>
        </w:rPr>
        <w:t>92 y 113</w:t>
      </w:r>
      <w:r w:rsidRPr="00454779">
        <w:rPr>
          <w:rFonts w:ascii="Times New Roman" w:hAnsi="Times New Roman" w:cs="Times New Roman"/>
          <w:sz w:val="24"/>
          <w:szCs w:val="24"/>
          <w:lang w:val="es-ES"/>
        </w:rPr>
        <w:t xml:space="preserve"> ss. LSC), </w:t>
      </w:r>
      <w:r w:rsidR="00DB319C" w:rsidRPr="00454779">
        <w:rPr>
          <w:rFonts w:ascii="Times New Roman" w:hAnsi="Times New Roman" w:cs="Times New Roman"/>
          <w:sz w:val="24"/>
          <w:szCs w:val="24"/>
          <w:lang w:val="es-ES"/>
        </w:rPr>
        <w:t xml:space="preserve">las </w:t>
      </w:r>
      <w:r w:rsidRPr="00454779">
        <w:rPr>
          <w:rFonts w:ascii="Times New Roman" w:hAnsi="Times New Roman" w:cs="Times New Roman"/>
          <w:sz w:val="24"/>
          <w:szCs w:val="24"/>
          <w:lang w:val="es-ES"/>
        </w:rPr>
        <w:t>obligaci</w:t>
      </w:r>
      <w:r w:rsidR="00FF39C2" w:rsidRPr="00454779">
        <w:rPr>
          <w:rFonts w:ascii="Times New Roman" w:hAnsi="Times New Roman" w:cs="Times New Roman"/>
          <w:sz w:val="24"/>
          <w:szCs w:val="24"/>
          <w:lang w:val="es-ES"/>
        </w:rPr>
        <w:t>ones</w:t>
      </w:r>
      <w:r w:rsidRPr="00454779">
        <w:rPr>
          <w:rFonts w:ascii="Times New Roman" w:hAnsi="Times New Roman" w:cs="Times New Roman"/>
          <w:sz w:val="24"/>
          <w:szCs w:val="24"/>
          <w:lang w:val="es-ES"/>
        </w:rPr>
        <w:t xml:space="preserve"> (arts. 412 ss. LSC).</w:t>
      </w:r>
      <w:r w:rsidR="00276530" w:rsidRPr="00454779">
        <w:rPr>
          <w:rFonts w:ascii="Times New Roman" w:hAnsi="Times New Roman" w:cs="Times New Roman"/>
          <w:sz w:val="24"/>
          <w:szCs w:val="24"/>
          <w:lang w:val="es-ES"/>
        </w:rPr>
        <w:t xml:space="preserve"> </w:t>
      </w:r>
    </w:p>
    <w:p w14:paraId="5E4B8D62" w14:textId="67D47007" w:rsidR="00BD0F2C" w:rsidRPr="00454779" w:rsidRDefault="00276530" w:rsidP="00B8672B">
      <w:pPr>
        <w:spacing w:after="360"/>
        <w:rPr>
          <w:rFonts w:ascii="Times New Roman" w:hAnsi="Times New Roman" w:cs="Times New Roman"/>
          <w:sz w:val="24"/>
          <w:szCs w:val="24"/>
          <w:lang w:val="es-ES"/>
        </w:rPr>
      </w:pPr>
      <w:r w:rsidRPr="00454779">
        <w:rPr>
          <w:rFonts w:ascii="Times New Roman" w:hAnsi="Times New Roman" w:cs="Times New Roman"/>
          <w:sz w:val="24"/>
          <w:szCs w:val="24"/>
          <w:lang w:val="es-ES"/>
        </w:rPr>
        <w:t>N</w:t>
      </w:r>
      <w:r w:rsidR="00BD0F2C" w:rsidRPr="00454779">
        <w:rPr>
          <w:rFonts w:ascii="Times New Roman" w:hAnsi="Times New Roman" w:cs="Times New Roman"/>
          <w:sz w:val="24"/>
          <w:szCs w:val="24"/>
          <w:lang w:val="es-ES"/>
        </w:rPr>
        <w:t>uestra doctrina</w:t>
      </w:r>
      <w:r w:rsidR="00DB319C" w:rsidRPr="00454779">
        <w:rPr>
          <w:rFonts w:ascii="Times New Roman" w:hAnsi="Times New Roman" w:cs="Times New Roman"/>
          <w:sz w:val="24"/>
          <w:szCs w:val="24"/>
          <w:lang w:val="es-ES"/>
        </w:rPr>
        <w:t xml:space="preserve">, </w:t>
      </w:r>
      <w:r w:rsidR="00616955" w:rsidRPr="00454779">
        <w:rPr>
          <w:rFonts w:ascii="Times New Roman" w:hAnsi="Times New Roman" w:cs="Times New Roman"/>
          <w:sz w:val="24"/>
          <w:szCs w:val="24"/>
          <w:lang w:val="es-ES"/>
        </w:rPr>
        <w:t>influida</w:t>
      </w:r>
      <w:r w:rsidR="00DB319C" w:rsidRPr="00454779">
        <w:rPr>
          <w:rFonts w:ascii="Times New Roman" w:hAnsi="Times New Roman" w:cs="Times New Roman"/>
          <w:sz w:val="24"/>
          <w:szCs w:val="24"/>
          <w:lang w:val="es-ES"/>
        </w:rPr>
        <w:t xml:space="preserve"> sobre todo </w:t>
      </w:r>
      <w:r w:rsidR="00616955" w:rsidRPr="00454779">
        <w:rPr>
          <w:rFonts w:ascii="Times New Roman" w:hAnsi="Times New Roman" w:cs="Times New Roman"/>
          <w:sz w:val="24"/>
          <w:szCs w:val="24"/>
          <w:lang w:val="es-ES"/>
        </w:rPr>
        <w:t xml:space="preserve">por la </w:t>
      </w:r>
      <w:r w:rsidR="00DB319C" w:rsidRPr="00454779">
        <w:rPr>
          <w:rFonts w:ascii="Times New Roman" w:hAnsi="Times New Roman" w:cs="Times New Roman"/>
          <w:sz w:val="24"/>
          <w:szCs w:val="24"/>
          <w:lang w:val="es-ES"/>
        </w:rPr>
        <w:t xml:space="preserve">alemana </w:t>
      </w:r>
      <w:r w:rsidR="00CC4BFE" w:rsidRPr="00454779">
        <w:rPr>
          <w:rFonts w:ascii="Times New Roman" w:hAnsi="Times New Roman" w:cs="Times New Roman"/>
          <w:sz w:val="24"/>
          <w:szCs w:val="24"/>
          <w:lang w:val="es-ES"/>
        </w:rPr>
        <w:t>y la</w:t>
      </w:r>
      <w:r w:rsidR="00DB319C" w:rsidRPr="00454779">
        <w:rPr>
          <w:rFonts w:ascii="Times New Roman" w:hAnsi="Times New Roman" w:cs="Times New Roman"/>
          <w:sz w:val="24"/>
          <w:szCs w:val="24"/>
          <w:lang w:val="es-ES"/>
        </w:rPr>
        <w:t xml:space="preserve"> italiana,</w:t>
      </w:r>
      <w:r w:rsidR="00BD0F2C" w:rsidRPr="00454779">
        <w:rPr>
          <w:rFonts w:ascii="Times New Roman" w:hAnsi="Times New Roman" w:cs="Times New Roman"/>
          <w:sz w:val="24"/>
          <w:szCs w:val="24"/>
          <w:lang w:val="es-ES"/>
        </w:rPr>
        <w:t xml:space="preserve"> ha elaborado una teoría </w:t>
      </w:r>
      <w:r w:rsidR="006A00F7" w:rsidRPr="00454779">
        <w:rPr>
          <w:rFonts w:ascii="Times New Roman" w:hAnsi="Times New Roman" w:cs="Times New Roman"/>
          <w:sz w:val="24"/>
          <w:szCs w:val="24"/>
          <w:lang w:val="es-ES"/>
        </w:rPr>
        <w:t xml:space="preserve">general </w:t>
      </w:r>
      <w:r w:rsidR="00BD0F2C" w:rsidRPr="00454779">
        <w:rPr>
          <w:rFonts w:ascii="Times New Roman" w:hAnsi="Times New Roman" w:cs="Times New Roman"/>
          <w:sz w:val="24"/>
          <w:szCs w:val="24"/>
          <w:lang w:val="es-ES"/>
        </w:rPr>
        <w:t>para todos los títulos-valores</w:t>
      </w:r>
      <w:r w:rsidR="00604C76" w:rsidRPr="00454779">
        <w:rPr>
          <w:rFonts w:ascii="Times New Roman" w:hAnsi="Times New Roman" w:cs="Times New Roman"/>
          <w:sz w:val="24"/>
          <w:szCs w:val="24"/>
          <w:lang w:val="es-ES"/>
        </w:rPr>
        <w:t xml:space="preserve">, </w:t>
      </w:r>
      <w:r w:rsidR="00F86029" w:rsidRPr="00454779">
        <w:rPr>
          <w:rFonts w:ascii="Times New Roman" w:hAnsi="Times New Roman" w:cs="Times New Roman"/>
          <w:sz w:val="24"/>
          <w:szCs w:val="24"/>
          <w:lang w:val="es-ES"/>
        </w:rPr>
        <w:t xml:space="preserve">fundamentalmente </w:t>
      </w:r>
      <w:r w:rsidR="006A00F7" w:rsidRPr="00454779">
        <w:rPr>
          <w:rFonts w:ascii="Times New Roman" w:hAnsi="Times New Roman" w:cs="Times New Roman"/>
          <w:sz w:val="24"/>
          <w:szCs w:val="24"/>
          <w:lang w:val="es-ES"/>
        </w:rPr>
        <w:t>a partir de</w:t>
      </w:r>
      <w:r w:rsidR="00BD0F2C" w:rsidRPr="00454779">
        <w:rPr>
          <w:rFonts w:ascii="Times New Roman" w:hAnsi="Times New Roman" w:cs="Times New Roman"/>
          <w:sz w:val="24"/>
          <w:szCs w:val="24"/>
          <w:lang w:val="es-ES"/>
        </w:rPr>
        <w:t xml:space="preserve"> las propiedades normativas de </w:t>
      </w:r>
      <w:r w:rsidR="009353EE" w:rsidRPr="00454779">
        <w:rPr>
          <w:rFonts w:ascii="Times New Roman" w:hAnsi="Times New Roman" w:cs="Times New Roman"/>
          <w:sz w:val="24"/>
          <w:szCs w:val="24"/>
          <w:lang w:val="es-ES"/>
        </w:rPr>
        <w:t xml:space="preserve">los </w:t>
      </w:r>
      <w:r w:rsidR="00BD0F2C" w:rsidRPr="00454779">
        <w:rPr>
          <w:rFonts w:ascii="Times New Roman" w:hAnsi="Times New Roman" w:cs="Times New Roman"/>
          <w:sz w:val="24"/>
          <w:szCs w:val="24"/>
          <w:lang w:val="es-ES"/>
        </w:rPr>
        <w:t>títulos cambiarios</w:t>
      </w:r>
      <w:r w:rsidR="003C4905" w:rsidRPr="00454779">
        <w:rPr>
          <w:rFonts w:ascii="Times New Roman" w:hAnsi="Times New Roman" w:cs="Times New Roman"/>
          <w:sz w:val="24"/>
          <w:szCs w:val="24"/>
          <w:lang w:val="es-ES"/>
        </w:rPr>
        <w:t xml:space="preserve"> (letra de cambio, pagaré y cheque)</w:t>
      </w:r>
      <w:r w:rsidR="00BD0F2C" w:rsidRPr="00454779">
        <w:rPr>
          <w:rFonts w:ascii="Times New Roman" w:hAnsi="Times New Roman" w:cs="Times New Roman"/>
          <w:sz w:val="24"/>
          <w:szCs w:val="24"/>
          <w:lang w:val="es-ES"/>
        </w:rPr>
        <w:t xml:space="preserve">. El papel que desempeña una </w:t>
      </w:r>
      <w:r w:rsidR="009353EE" w:rsidRPr="00454779">
        <w:rPr>
          <w:rFonts w:ascii="Times New Roman" w:hAnsi="Times New Roman" w:cs="Times New Roman"/>
          <w:sz w:val="24"/>
          <w:szCs w:val="24"/>
          <w:lang w:val="es-ES"/>
        </w:rPr>
        <w:t xml:space="preserve">parte </w:t>
      </w:r>
      <w:r w:rsidR="00BD0F2C" w:rsidRPr="00454779">
        <w:rPr>
          <w:rFonts w:ascii="Times New Roman" w:hAnsi="Times New Roman" w:cs="Times New Roman"/>
          <w:sz w:val="24"/>
          <w:szCs w:val="24"/>
          <w:lang w:val="es-ES"/>
        </w:rPr>
        <w:t xml:space="preserve">general </w:t>
      </w:r>
      <w:r w:rsidR="00CC4BFE" w:rsidRPr="00454779">
        <w:rPr>
          <w:rFonts w:ascii="Times New Roman" w:hAnsi="Times New Roman" w:cs="Times New Roman"/>
          <w:sz w:val="24"/>
          <w:szCs w:val="24"/>
          <w:lang w:val="es-ES"/>
        </w:rPr>
        <w:t>de</w:t>
      </w:r>
      <w:r w:rsidR="00BD0F2C" w:rsidRPr="00454779">
        <w:rPr>
          <w:rFonts w:ascii="Times New Roman" w:hAnsi="Times New Roman" w:cs="Times New Roman"/>
          <w:sz w:val="24"/>
          <w:szCs w:val="24"/>
          <w:lang w:val="es-ES"/>
        </w:rPr>
        <w:t xml:space="preserve"> títulos-valores</w:t>
      </w:r>
      <w:r w:rsidR="006B6C13" w:rsidRPr="00454779">
        <w:rPr>
          <w:rFonts w:ascii="Times New Roman" w:hAnsi="Times New Roman" w:cs="Times New Roman"/>
          <w:sz w:val="24"/>
          <w:szCs w:val="24"/>
          <w:lang w:val="es-ES"/>
        </w:rPr>
        <w:t xml:space="preserve"> </w:t>
      </w:r>
      <w:r w:rsidR="00BD0F2C" w:rsidRPr="00454779">
        <w:rPr>
          <w:rFonts w:ascii="Times New Roman" w:hAnsi="Times New Roman" w:cs="Times New Roman"/>
          <w:sz w:val="24"/>
          <w:szCs w:val="24"/>
          <w:lang w:val="es-ES"/>
        </w:rPr>
        <w:t xml:space="preserve">consiste en generar unos </w:t>
      </w:r>
      <w:r w:rsidR="005700CA" w:rsidRPr="00454779">
        <w:rPr>
          <w:rFonts w:ascii="Times New Roman" w:hAnsi="Times New Roman" w:cs="Times New Roman"/>
          <w:sz w:val="24"/>
          <w:szCs w:val="24"/>
          <w:lang w:val="es-ES"/>
        </w:rPr>
        <w:t xml:space="preserve">principios </w:t>
      </w:r>
      <w:r w:rsidR="00BD0F2C" w:rsidRPr="00454779">
        <w:rPr>
          <w:rFonts w:ascii="Times New Roman" w:hAnsi="Times New Roman" w:cs="Times New Roman"/>
          <w:sz w:val="24"/>
          <w:szCs w:val="24"/>
          <w:lang w:val="es-ES"/>
        </w:rPr>
        <w:t>comunes para la interpretación</w:t>
      </w:r>
      <w:r w:rsidR="00FF39C2" w:rsidRPr="00454779">
        <w:rPr>
          <w:rFonts w:ascii="Times New Roman" w:hAnsi="Times New Roman" w:cs="Times New Roman"/>
          <w:sz w:val="24"/>
          <w:szCs w:val="24"/>
          <w:lang w:val="es-ES"/>
        </w:rPr>
        <w:t>, integración</w:t>
      </w:r>
      <w:r w:rsidR="00BD0F2C" w:rsidRPr="00454779">
        <w:rPr>
          <w:rFonts w:ascii="Times New Roman" w:hAnsi="Times New Roman" w:cs="Times New Roman"/>
          <w:sz w:val="24"/>
          <w:szCs w:val="24"/>
          <w:lang w:val="es-ES"/>
        </w:rPr>
        <w:t xml:space="preserve"> y aplicación de la disciplina de </w:t>
      </w:r>
      <w:r w:rsidR="0030071C" w:rsidRPr="00454779">
        <w:rPr>
          <w:rFonts w:ascii="Times New Roman" w:hAnsi="Times New Roman" w:cs="Times New Roman"/>
          <w:sz w:val="24"/>
          <w:szCs w:val="24"/>
          <w:lang w:val="es-ES"/>
        </w:rPr>
        <w:t xml:space="preserve">aquellos </w:t>
      </w:r>
      <w:r w:rsidR="0030071C" w:rsidRPr="00454779">
        <w:rPr>
          <w:rFonts w:ascii="Times New Roman" w:hAnsi="Times New Roman" w:cs="Times New Roman"/>
          <w:sz w:val="24"/>
          <w:szCs w:val="24"/>
          <w:lang w:val="es-ES"/>
        </w:rPr>
        <w:lastRenderedPageBreak/>
        <w:t>títulos previstos legalmente</w:t>
      </w:r>
      <w:r w:rsidR="00BD0F2C" w:rsidRPr="00454779">
        <w:rPr>
          <w:rFonts w:ascii="Times New Roman" w:hAnsi="Times New Roman" w:cs="Times New Roman"/>
          <w:sz w:val="24"/>
          <w:szCs w:val="24"/>
          <w:lang w:val="es-ES"/>
        </w:rPr>
        <w:t>.</w:t>
      </w:r>
      <w:r w:rsidR="00104DEA" w:rsidRPr="00454779">
        <w:rPr>
          <w:rFonts w:ascii="Times New Roman" w:hAnsi="Times New Roman" w:cs="Times New Roman"/>
          <w:sz w:val="24"/>
          <w:szCs w:val="24"/>
          <w:lang w:val="es-ES"/>
        </w:rPr>
        <w:t xml:space="preserve"> </w:t>
      </w:r>
      <w:r w:rsidR="00196634" w:rsidRPr="00454779">
        <w:rPr>
          <w:rFonts w:ascii="Times New Roman" w:hAnsi="Times New Roman" w:cs="Times New Roman"/>
          <w:sz w:val="24"/>
          <w:szCs w:val="24"/>
          <w:lang w:val="es-ES"/>
        </w:rPr>
        <w:t>Ha de tenerse en cuenta, no obstante,</w:t>
      </w:r>
      <w:r w:rsidR="00AF7219" w:rsidRPr="00454779">
        <w:rPr>
          <w:rFonts w:ascii="Times New Roman" w:hAnsi="Times New Roman" w:cs="Times New Roman"/>
          <w:sz w:val="24"/>
          <w:szCs w:val="24"/>
          <w:lang w:val="es-ES"/>
        </w:rPr>
        <w:t xml:space="preserve"> que </w:t>
      </w:r>
      <w:r w:rsidR="00CC4BFE" w:rsidRPr="00454779">
        <w:rPr>
          <w:rFonts w:ascii="Times New Roman" w:hAnsi="Times New Roman" w:cs="Times New Roman"/>
          <w:sz w:val="24"/>
          <w:szCs w:val="24"/>
          <w:lang w:val="es-ES"/>
        </w:rPr>
        <w:t>esos principios o propiedades</w:t>
      </w:r>
      <w:r w:rsidR="00875A66" w:rsidRPr="00454779">
        <w:rPr>
          <w:rFonts w:ascii="Times New Roman" w:hAnsi="Times New Roman" w:cs="Times New Roman"/>
          <w:sz w:val="24"/>
          <w:szCs w:val="24"/>
          <w:lang w:val="es-ES"/>
        </w:rPr>
        <w:t xml:space="preserve"> generales </w:t>
      </w:r>
      <w:r w:rsidR="004A69E7" w:rsidRPr="00454779">
        <w:rPr>
          <w:rFonts w:ascii="Times New Roman" w:hAnsi="Times New Roman" w:cs="Times New Roman"/>
          <w:sz w:val="24"/>
          <w:szCs w:val="24"/>
          <w:lang w:val="es-ES"/>
        </w:rPr>
        <w:t>deben adaptarse a la clase de título-valor que en concreto se considere</w:t>
      </w:r>
      <w:r w:rsidR="00E31A16" w:rsidRPr="00454779">
        <w:rPr>
          <w:rFonts w:ascii="Times New Roman" w:hAnsi="Times New Roman" w:cs="Times New Roman"/>
          <w:sz w:val="24"/>
          <w:szCs w:val="24"/>
          <w:lang w:val="es-ES"/>
        </w:rPr>
        <w:t xml:space="preserve"> (títulos cambiarios, </w:t>
      </w:r>
      <w:r w:rsidR="001D21C8" w:rsidRPr="00454779">
        <w:rPr>
          <w:rFonts w:ascii="Times New Roman" w:hAnsi="Times New Roman" w:cs="Times New Roman"/>
          <w:sz w:val="24"/>
          <w:szCs w:val="24"/>
          <w:lang w:val="es-ES"/>
        </w:rPr>
        <w:t xml:space="preserve">de tradición o </w:t>
      </w:r>
      <w:r w:rsidR="00E31A16" w:rsidRPr="00454779">
        <w:rPr>
          <w:rFonts w:ascii="Times New Roman" w:hAnsi="Times New Roman" w:cs="Times New Roman"/>
          <w:sz w:val="24"/>
          <w:szCs w:val="24"/>
          <w:lang w:val="es-ES"/>
        </w:rPr>
        <w:t>representativos</w:t>
      </w:r>
      <w:r w:rsidR="00433821" w:rsidRPr="00454779">
        <w:rPr>
          <w:rFonts w:ascii="Times New Roman" w:hAnsi="Times New Roman" w:cs="Times New Roman"/>
          <w:sz w:val="24"/>
          <w:szCs w:val="24"/>
          <w:lang w:val="es-ES"/>
        </w:rPr>
        <w:t xml:space="preserve"> de mercancías</w:t>
      </w:r>
      <w:r w:rsidR="00E31A16" w:rsidRPr="00454779">
        <w:rPr>
          <w:rFonts w:ascii="Times New Roman" w:hAnsi="Times New Roman" w:cs="Times New Roman"/>
          <w:sz w:val="24"/>
          <w:szCs w:val="24"/>
          <w:lang w:val="es-ES"/>
        </w:rPr>
        <w:t>, d</w:t>
      </w:r>
      <w:r w:rsidR="00143EFD" w:rsidRPr="00454779">
        <w:rPr>
          <w:rFonts w:ascii="Times New Roman" w:hAnsi="Times New Roman" w:cs="Times New Roman"/>
          <w:sz w:val="24"/>
          <w:szCs w:val="24"/>
          <w:lang w:val="es-ES"/>
        </w:rPr>
        <w:t>e inversión</w:t>
      </w:r>
      <w:r w:rsidR="009324FB" w:rsidRPr="00454779">
        <w:rPr>
          <w:rFonts w:ascii="Times New Roman" w:hAnsi="Times New Roman" w:cs="Times New Roman"/>
          <w:sz w:val="24"/>
          <w:szCs w:val="24"/>
          <w:lang w:val="es-ES"/>
        </w:rPr>
        <w:t xml:space="preserve"> o de los mercados de capitales</w:t>
      </w:r>
      <w:r w:rsidR="00143EFD" w:rsidRPr="00454779">
        <w:rPr>
          <w:rFonts w:ascii="Times New Roman" w:hAnsi="Times New Roman" w:cs="Times New Roman"/>
          <w:sz w:val="24"/>
          <w:szCs w:val="24"/>
          <w:lang w:val="es-ES"/>
        </w:rPr>
        <w:t>).</w:t>
      </w:r>
    </w:p>
    <w:p w14:paraId="137BD03B" w14:textId="7447CE7A" w:rsidR="00BD0F2C" w:rsidRPr="00454779" w:rsidRDefault="005700CA" w:rsidP="00427F6F">
      <w:pPr>
        <w:outlineLvl w:val="0"/>
        <w:rPr>
          <w:rFonts w:ascii="Times New Roman" w:hAnsi="Times New Roman" w:cs="Times New Roman"/>
          <w:b/>
          <w:bCs/>
          <w:sz w:val="24"/>
          <w:szCs w:val="24"/>
          <w:lang w:val="es-ES"/>
        </w:rPr>
      </w:pPr>
      <w:r w:rsidRPr="00454779">
        <w:rPr>
          <w:rFonts w:ascii="Times New Roman" w:hAnsi="Times New Roman" w:cs="Times New Roman"/>
          <w:b/>
          <w:bCs/>
          <w:sz w:val="24"/>
          <w:szCs w:val="24"/>
          <w:lang w:val="es-ES"/>
        </w:rPr>
        <w:t>II.</w:t>
      </w:r>
      <w:r w:rsidRPr="00454779">
        <w:rPr>
          <w:rFonts w:ascii="Times New Roman" w:hAnsi="Times New Roman" w:cs="Times New Roman"/>
          <w:b/>
          <w:bCs/>
          <w:sz w:val="24"/>
          <w:szCs w:val="24"/>
          <w:lang w:val="es-ES"/>
        </w:rPr>
        <w:tab/>
        <w:t>CONCEPTO DE TÍTULO-VALOR</w:t>
      </w:r>
    </w:p>
    <w:p w14:paraId="557CF51D" w14:textId="191CEA8A" w:rsidR="00BD0F2C" w:rsidRPr="00454779" w:rsidRDefault="00F91049" w:rsidP="00B8672B">
      <w:pPr>
        <w:spacing w:after="360"/>
        <w:rPr>
          <w:rFonts w:ascii="Times New Roman" w:hAnsi="Times New Roman" w:cs="Times New Roman"/>
          <w:sz w:val="24"/>
          <w:szCs w:val="24"/>
          <w:lang w:val="es-ES"/>
        </w:rPr>
      </w:pPr>
      <w:r w:rsidRPr="00454779">
        <w:rPr>
          <w:rFonts w:ascii="Times New Roman" w:hAnsi="Times New Roman" w:cs="Times New Roman"/>
          <w:sz w:val="24"/>
          <w:szCs w:val="24"/>
          <w:lang w:val="es-ES"/>
        </w:rPr>
        <w:t>Un</w:t>
      </w:r>
      <w:r w:rsidR="00BD0F2C" w:rsidRPr="00454779">
        <w:rPr>
          <w:rFonts w:ascii="Times New Roman" w:hAnsi="Times New Roman" w:cs="Times New Roman"/>
          <w:sz w:val="24"/>
          <w:szCs w:val="24"/>
          <w:lang w:val="es-ES"/>
        </w:rPr>
        <w:t xml:space="preserve"> </w:t>
      </w:r>
      <w:r w:rsidR="003C4905" w:rsidRPr="00454779">
        <w:rPr>
          <w:rFonts w:ascii="Times New Roman" w:hAnsi="Times New Roman" w:cs="Times New Roman"/>
          <w:sz w:val="24"/>
          <w:szCs w:val="24"/>
          <w:lang w:val="es-ES"/>
        </w:rPr>
        <w:t xml:space="preserve">título-valor </w:t>
      </w:r>
      <w:r w:rsidRPr="00454779">
        <w:rPr>
          <w:rFonts w:ascii="Times New Roman" w:hAnsi="Times New Roman" w:cs="Times New Roman"/>
          <w:sz w:val="24"/>
          <w:szCs w:val="24"/>
          <w:lang w:val="es-ES"/>
        </w:rPr>
        <w:t xml:space="preserve">en sentido estricto </w:t>
      </w:r>
      <w:r w:rsidR="003C4905" w:rsidRPr="00454779">
        <w:rPr>
          <w:rFonts w:ascii="Times New Roman" w:hAnsi="Times New Roman" w:cs="Times New Roman"/>
          <w:sz w:val="24"/>
          <w:szCs w:val="24"/>
          <w:lang w:val="es-ES"/>
        </w:rPr>
        <w:t xml:space="preserve">es un documento </w:t>
      </w:r>
      <w:r w:rsidR="00291790" w:rsidRPr="00454779">
        <w:rPr>
          <w:rFonts w:ascii="Times New Roman" w:hAnsi="Times New Roman" w:cs="Times New Roman"/>
          <w:sz w:val="24"/>
          <w:szCs w:val="24"/>
          <w:lang w:val="es-ES"/>
        </w:rPr>
        <w:t>con eficacia legitimadora</w:t>
      </w:r>
      <w:r w:rsidR="002F61E0" w:rsidRPr="00454779">
        <w:rPr>
          <w:rFonts w:ascii="Times New Roman" w:hAnsi="Times New Roman" w:cs="Times New Roman"/>
          <w:sz w:val="24"/>
          <w:szCs w:val="24"/>
          <w:lang w:val="es-ES"/>
        </w:rPr>
        <w:t xml:space="preserve"> </w:t>
      </w:r>
      <w:r w:rsidR="00064A83" w:rsidRPr="00454779">
        <w:rPr>
          <w:rFonts w:ascii="Times New Roman" w:hAnsi="Times New Roman" w:cs="Times New Roman"/>
          <w:sz w:val="24"/>
          <w:szCs w:val="24"/>
          <w:lang w:val="es-ES"/>
        </w:rPr>
        <w:t xml:space="preserve">y </w:t>
      </w:r>
      <w:r w:rsidR="009378C0" w:rsidRPr="00454779">
        <w:rPr>
          <w:rFonts w:ascii="Times New Roman" w:hAnsi="Times New Roman" w:cs="Times New Roman"/>
          <w:sz w:val="24"/>
          <w:szCs w:val="24"/>
          <w:lang w:val="es-ES"/>
        </w:rPr>
        <w:t>esencialmente transmisible</w:t>
      </w:r>
      <w:r w:rsidR="00B0277E" w:rsidRPr="00454779">
        <w:rPr>
          <w:rFonts w:ascii="Times New Roman" w:hAnsi="Times New Roman" w:cs="Times New Roman"/>
          <w:sz w:val="24"/>
          <w:szCs w:val="24"/>
          <w:lang w:val="es-ES"/>
        </w:rPr>
        <w:t>,</w:t>
      </w:r>
      <w:r w:rsidR="009378C0" w:rsidRPr="00454779">
        <w:rPr>
          <w:rFonts w:ascii="Times New Roman" w:hAnsi="Times New Roman" w:cs="Times New Roman"/>
          <w:sz w:val="24"/>
          <w:szCs w:val="24"/>
          <w:lang w:val="es-ES"/>
        </w:rPr>
        <w:t xml:space="preserve"> </w:t>
      </w:r>
      <w:r w:rsidR="00594394" w:rsidRPr="00454779">
        <w:rPr>
          <w:rFonts w:ascii="Times New Roman" w:hAnsi="Times New Roman" w:cs="Times New Roman"/>
          <w:sz w:val="24"/>
          <w:szCs w:val="24"/>
          <w:lang w:val="es-ES"/>
        </w:rPr>
        <w:t xml:space="preserve">es decir, </w:t>
      </w:r>
      <w:r w:rsidR="00D74C49" w:rsidRPr="00454779">
        <w:rPr>
          <w:rFonts w:ascii="Times New Roman" w:hAnsi="Times New Roman" w:cs="Times New Roman"/>
          <w:sz w:val="24"/>
          <w:szCs w:val="24"/>
          <w:lang w:val="es-ES"/>
        </w:rPr>
        <w:t xml:space="preserve">predispuesto o destinado </w:t>
      </w:r>
      <w:r w:rsidR="002E1C69" w:rsidRPr="00454779">
        <w:rPr>
          <w:rFonts w:ascii="Times New Roman" w:hAnsi="Times New Roman" w:cs="Times New Roman"/>
          <w:sz w:val="24"/>
          <w:szCs w:val="24"/>
          <w:lang w:val="es-ES"/>
        </w:rPr>
        <w:t xml:space="preserve">típicamente </w:t>
      </w:r>
      <w:r w:rsidR="00D74C49" w:rsidRPr="00454779">
        <w:rPr>
          <w:rFonts w:ascii="Times New Roman" w:hAnsi="Times New Roman" w:cs="Times New Roman"/>
          <w:sz w:val="24"/>
          <w:szCs w:val="24"/>
          <w:lang w:val="es-ES"/>
        </w:rPr>
        <w:t xml:space="preserve">a la circulación </w:t>
      </w:r>
      <w:r w:rsidR="004E64ED" w:rsidRPr="00454779">
        <w:rPr>
          <w:rFonts w:ascii="Times New Roman" w:hAnsi="Times New Roman" w:cs="Times New Roman"/>
          <w:sz w:val="24"/>
          <w:szCs w:val="24"/>
          <w:lang w:val="es-ES"/>
        </w:rPr>
        <w:t xml:space="preserve">en el sentido de que </w:t>
      </w:r>
      <w:r w:rsidR="00264798" w:rsidRPr="00454779">
        <w:rPr>
          <w:rFonts w:ascii="Times New Roman" w:hAnsi="Times New Roman" w:cs="Times New Roman"/>
          <w:sz w:val="24"/>
          <w:szCs w:val="24"/>
          <w:lang w:val="es-ES"/>
        </w:rPr>
        <w:t>su</w:t>
      </w:r>
      <w:r w:rsidR="003C4905" w:rsidRPr="00454779">
        <w:rPr>
          <w:rFonts w:ascii="Times New Roman" w:hAnsi="Times New Roman" w:cs="Times New Roman"/>
          <w:sz w:val="24"/>
          <w:szCs w:val="24"/>
          <w:lang w:val="es-ES"/>
        </w:rPr>
        <w:t xml:space="preserve"> adquirente de buena fe resulta protegido</w:t>
      </w:r>
      <w:r w:rsidR="00374B21" w:rsidRPr="00454779">
        <w:rPr>
          <w:rFonts w:ascii="Times New Roman" w:hAnsi="Times New Roman" w:cs="Times New Roman"/>
          <w:sz w:val="24"/>
          <w:szCs w:val="24"/>
          <w:lang w:val="es-ES"/>
        </w:rPr>
        <w:t xml:space="preserve"> frente a los riesgos típicos de la cesión de créditos</w:t>
      </w:r>
      <w:r w:rsidR="00C006A7" w:rsidRPr="00454779">
        <w:rPr>
          <w:rFonts w:ascii="Times New Roman" w:hAnsi="Times New Roman" w:cs="Times New Roman"/>
          <w:sz w:val="24"/>
          <w:szCs w:val="24"/>
          <w:lang w:val="es-ES"/>
        </w:rPr>
        <w:t xml:space="preserve"> sobre la existencia</w:t>
      </w:r>
      <w:r w:rsidR="00EC5F1B" w:rsidRPr="00454779">
        <w:rPr>
          <w:rFonts w:ascii="Times New Roman" w:hAnsi="Times New Roman" w:cs="Times New Roman"/>
          <w:sz w:val="24"/>
          <w:szCs w:val="24"/>
          <w:lang w:val="es-ES"/>
        </w:rPr>
        <w:t xml:space="preserve">, </w:t>
      </w:r>
      <w:r w:rsidR="00897827" w:rsidRPr="00454779">
        <w:rPr>
          <w:rFonts w:ascii="Times New Roman" w:hAnsi="Times New Roman" w:cs="Times New Roman"/>
          <w:sz w:val="24"/>
          <w:szCs w:val="24"/>
          <w:lang w:val="es-ES"/>
        </w:rPr>
        <w:t>pertenencia</w:t>
      </w:r>
      <w:r w:rsidR="00C006A7" w:rsidRPr="00454779">
        <w:rPr>
          <w:rFonts w:ascii="Times New Roman" w:hAnsi="Times New Roman" w:cs="Times New Roman"/>
          <w:sz w:val="24"/>
          <w:szCs w:val="24"/>
          <w:lang w:val="es-ES"/>
        </w:rPr>
        <w:t xml:space="preserve"> y consistencia de</w:t>
      </w:r>
      <w:r w:rsidR="00F80354" w:rsidRPr="00454779">
        <w:rPr>
          <w:rFonts w:ascii="Times New Roman" w:hAnsi="Times New Roman" w:cs="Times New Roman"/>
          <w:sz w:val="24"/>
          <w:szCs w:val="24"/>
          <w:lang w:val="es-ES"/>
        </w:rPr>
        <w:t xml:space="preserve"> los derechos </w:t>
      </w:r>
      <w:r w:rsidR="00C13E84" w:rsidRPr="00454779">
        <w:rPr>
          <w:rFonts w:ascii="Times New Roman" w:hAnsi="Times New Roman" w:cs="Times New Roman"/>
          <w:sz w:val="24"/>
          <w:szCs w:val="24"/>
          <w:lang w:val="es-ES"/>
        </w:rPr>
        <w:t>documentados</w:t>
      </w:r>
      <w:r w:rsidR="00374B21" w:rsidRPr="00454779">
        <w:rPr>
          <w:rFonts w:ascii="Times New Roman" w:hAnsi="Times New Roman" w:cs="Times New Roman"/>
          <w:sz w:val="24"/>
          <w:szCs w:val="24"/>
          <w:lang w:val="es-ES"/>
        </w:rPr>
        <w:t>.</w:t>
      </w:r>
      <w:r w:rsidR="003C4905" w:rsidRPr="00454779">
        <w:rPr>
          <w:rFonts w:ascii="Times New Roman" w:hAnsi="Times New Roman" w:cs="Times New Roman"/>
          <w:sz w:val="24"/>
          <w:szCs w:val="24"/>
          <w:lang w:val="es-ES"/>
        </w:rPr>
        <w:t xml:space="preserve"> </w:t>
      </w:r>
      <w:r w:rsidR="00EC0FFF" w:rsidRPr="00454779">
        <w:rPr>
          <w:rFonts w:ascii="Times New Roman" w:hAnsi="Times New Roman" w:cs="Times New Roman"/>
          <w:sz w:val="24"/>
          <w:szCs w:val="24"/>
          <w:lang w:val="es-ES"/>
        </w:rPr>
        <w:t>Los</w:t>
      </w:r>
      <w:r w:rsidR="0092713D" w:rsidRPr="00454779">
        <w:rPr>
          <w:rFonts w:ascii="Times New Roman" w:hAnsi="Times New Roman" w:cs="Times New Roman"/>
          <w:sz w:val="24"/>
          <w:szCs w:val="24"/>
          <w:lang w:val="es-ES"/>
        </w:rPr>
        <w:t xml:space="preserve"> t</w:t>
      </w:r>
      <w:r w:rsidR="001630AB" w:rsidRPr="00454779">
        <w:rPr>
          <w:rFonts w:ascii="Times New Roman" w:hAnsi="Times New Roman" w:cs="Times New Roman"/>
          <w:sz w:val="24"/>
          <w:szCs w:val="24"/>
          <w:lang w:val="es-ES"/>
        </w:rPr>
        <w:t xml:space="preserve">ítulos-valores </w:t>
      </w:r>
      <w:r w:rsidR="00615BF3" w:rsidRPr="00454779">
        <w:rPr>
          <w:rFonts w:ascii="Times New Roman" w:hAnsi="Times New Roman" w:cs="Times New Roman"/>
          <w:i/>
          <w:iCs/>
          <w:sz w:val="24"/>
          <w:szCs w:val="24"/>
          <w:lang w:val="es-ES"/>
        </w:rPr>
        <w:t xml:space="preserve">stricto sensu </w:t>
      </w:r>
      <w:r w:rsidR="0098317B" w:rsidRPr="00454779">
        <w:rPr>
          <w:rFonts w:ascii="Times New Roman" w:hAnsi="Times New Roman" w:cs="Times New Roman"/>
          <w:sz w:val="24"/>
          <w:szCs w:val="24"/>
          <w:lang w:val="es-ES"/>
        </w:rPr>
        <w:t>son</w:t>
      </w:r>
      <w:r w:rsidR="00E26F23" w:rsidRPr="00454779">
        <w:rPr>
          <w:rFonts w:ascii="Times New Roman" w:hAnsi="Times New Roman" w:cs="Times New Roman"/>
          <w:sz w:val="24"/>
          <w:szCs w:val="24"/>
          <w:lang w:val="es-ES"/>
        </w:rPr>
        <w:t>, por tanto,</w:t>
      </w:r>
      <w:r w:rsidR="0098317B" w:rsidRPr="00454779">
        <w:rPr>
          <w:rFonts w:ascii="Times New Roman" w:hAnsi="Times New Roman" w:cs="Times New Roman"/>
          <w:sz w:val="24"/>
          <w:szCs w:val="24"/>
          <w:lang w:val="es-ES"/>
        </w:rPr>
        <w:t xml:space="preserve"> solo </w:t>
      </w:r>
      <w:r w:rsidR="00393BC0" w:rsidRPr="00454779">
        <w:rPr>
          <w:rFonts w:ascii="Times New Roman" w:hAnsi="Times New Roman" w:cs="Times New Roman"/>
          <w:sz w:val="24"/>
          <w:szCs w:val="24"/>
          <w:lang w:val="es-ES"/>
        </w:rPr>
        <w:t xml:space="preserve">aquellos </w:t>
      </w:r>
      <w:r w:rsidR="004560F6" w:rsidRPr="00454779">
        <w:rPr>
          <w:rFonts w:ascii="Times New Roman" w:hAnsi="Times New Roman" w:cs="Times New Roman"/>
          <w:sz w:val="24"/>
          <w:szCs w:val="24"/>
          <w:lang w:val="es-ES"/>
        </w:rPr>
        <w:t xml:space="preserve">documentos </w:t>
      </w:r>
      <w:r w:rsidR="00393BC0" w:rsidRPr="00454779">
        <w:rPr>
          <w:rFonts w:ascii="Times New Roman" w:hAnsi="Times New Roman" w:cs="Times New Roman"/>
          <w:sz w:val="24"/>
          <w:szCs w:val="24"/>
          <w:lang w:val="es-ES"/>
        </w:rPr>
        <w:t xml:space="preserve">a cuya circulación se aplican </w:t>
      </w:r>
      <w:r w:rsidR="009A63B4" w:rsidRPr="00454779">
        <w:rPr>
          <w:rFonts w:ascii="Times New Roman" w:hAnsi="Times New Roman" w:cs="Times New Roman"/>
          <w:sz w:val="24"/>
          <w:szCs w:val="24"/>
          <w:lang w:val="es-ES"/>
        </w:rPr>
        <w:t>l</w:t>
      </w:r>
      <w:r w:rsidR="001D6BD7" w:rsidRPr="00454779">
        <w:rPr>
          <w:rFonts w:ascii="Times New Roman" w:hAnsi="Times New Roman" w:cs="Times New Roman"/>
          <w:sz w:val="24"/>
          <w:szCs w:val="24"/>
          <w:lang w:val="es-ES"/>
        </w:rPr>
        <w:t xml:space="preserve">as reglas </w:t>
      </w:r>
      <w:r w:rsidR="009D7717" w:rsidRPr="00454779">
        <w:rPr>
          <w:rFonts w:ascii="Times New Roman" w:hAnsi="Times New Roman" w:cs="Times New Roman"/>
          <w:sz w:val="24"/>
          <w:szCs w:val="24"/>
          <w:lang w:val="es-ES"/>
        </w:rPr>
        <w:t>especiales</w:t>
      </w:r>
      <w:r w:rsidR="001D6BD7" w:rsidRPr="00454779">
        <w:rPr>
          <w:rFonts w:ascii="Times New Roman" w:hAnsi="Times New Roman" w:cs="Times New Roman"/>
          <w:sz w:val="24"/>
          <w:szCs w:val="24"/>
          <w:lang w:val="es-ES"/>
        </w:rPr>
        <w:t xml:space="preserve"> </w:t>
      </w:r>
      <w:r w:rsidR="009D7717" w:rsidRPr="00454779">
        <w:rPr>
          <w:rFonts w:ascii="Times New Roman" w:hAnsi="Times New Roman" w:cs="Times New Roman"/>
          <w:sz w:val="24"/>
          <w:szCs w:val="24"/>
          <w:lang w:val="es-ES"/>
        </w:rPr>
        <w:t>d</w:t>
      </w:r>
      <w:r w:rsidR="001D6BD7" w:rsidRPr="00454779">
        <w:rPr>
          <w:rFonts w:ascii="Times New Roman" w:hAnsi="Times New Roman" w:cs="Times New Roman"/>
          <w:sz w:val="24"/>
          <w:szCs w:val="24"/>
          <w:lang w:val="es-ES"/>
        </w:rPr>
        <w:t xml:space="preserve">el Derecho </w:t>
      </w:r>
      <w:r w:rsidR="00435A71" w:rsidRPr="00454779">
        <w:rPr>
          <w:rFonts w:ascii="Times New Roman" w:hAnsi="Times New Roman" w:cs="Times New Roman"/>
          <w:sz w:val="24"/>
          <w:szCs w:val="24"/>
          <w:lang w:val="es-ES"/>
        </w:rPr>
        <w:t>cartular</w:t>
      </w:r>
      <w:r w:rsidR="002801A4" w:rsidRPr="00454779">
        <w:rPr>
          <w:rFonts w:ascii="Times New Roman" w:hAnsi="Times New Roman" w:cs="Times New Roman"/>
          <w:sz w:val="24"/>
          <w:szCs w:val="24"/>
          <w:lang w:val="es-ES"/>
        </w:rPr>
        <w:t>;</w:t>
      </w:r>
      <w:r w:rsidR="001630AB" w:rsidRPr="00454779">
        <w:rPr>
          <w:rFonts w:ascii="Times New Roman" w:hAnsi="Times New Roman" w:cs="Times New Roman"/>
          <w:sz w:val="24"/>
          <w:szCs w:val="24"/>
          <w:lang w:val="es-ES"/>
        </w:rPr>
        <w:t xml:space="preserve"> </w:t>
      </w:r>
      <w:r w:rsidR="003D30D9" w:rsidRPr="00454779">
        <w:rPr>
          <w:rFonts w:ascii="Times New Roman" w:hAnsi="Times New Roman" w:cs="Times New Roman"/>
          <w:sz w:val="24"/>
          <w:szCs w:val="24"/>
          <w:lang w:val="es-ES"/>
        </w:rPr>
        <w:t>esto es</w:t>
      </w:r>
      <w:r w:rsidR="001630AB" w:rsidRPr="00454779">
        <w:rPr>
          <w:rFonts w:ascii="Times New Roman" w:hAnsi="Times New Roman" w:cs="Times New Roman"/>
          <w:sz w:val="24"/>
          <w:szCs w:val="24"/>
          <w:lang w:val="es-ES"/>
        </w:rPr>
        <w:t>, los títulos al portador y los títulos a la orden</w:t>
      </w:r>
      <w:r w:rsidR="00151205" w:rsidRPr="00454779">
        <w:rPr>
          <w:rFonts w:ascii="Times New Roman" w:hAnsi="Times New Roman" w:cs="Times New Roman"/>
          <w:sz w:val="24"/>
          <w:szCs w:val="24"/>
          <w:lang w:val="es-ES"/>
        </w:rPr>
        <w:t xml:space="preserve"> </w:t>
      </w:r>
      <w:r w:rsidR="001F715F" w:rsidRPr="00454779">
        <w:rPr>
          <w:rFonts w:ascii="Times New Roman" w:hAnsi="Times New Roman" w:cs="Times New Roman"/>
          <w:sz w:val="24"/>
          <w:szCs w:val="24"/>
          <w:lang w:val="es-ES"/>
        </w:rPr>
        <w:t>en el sentido técnico</w:t>
      </w:r>
      <w:r w:rsidR="00CC4BFE" w:rsidRPr="00454779">
        <w:rPr>
          <w:rFonts w:ascii="Times New Roman" w:hAnsi="Times New Roman" w:cs="Times New Roman"/>
          <w:sz w:val="24"/>
          <w:szCs w:val="24"/>
          <w:lang w:val="es-ES"/>
        </w:rPr>
        <w:t>-jurídico</w:t>
      </w:r>
      <w:r w:rsidR="001F715F" w:rsidRPr="00454779">
        <w:rPr>
          <w:rFonts w:ascii="Times New Roman" w:hAnsi="Times New Roman" w:cs="Times New Roman"/>
          <w:sz w:val="24"/>
          <w:szCs w:val="24"/>
          <w:lang w:val="es-ES"/>
        </w:rPr>
        <w:t xml:space="preserve"> </w:t>
      </w:r>
      <w:r w:rsidR="0049327A" w:rsidRPr="00454779">
        <w:rPr>
          <w:rFonts w:ascii="Times New Roman" w:hAnsi="Times New Roman" w:cs="Times New Roman"/>
          <w:sz w:val="24"/>
          <w:szCs w:val="24"/>
          <w:lang w:val="es-ES"/>
        </w:rPr>
        <w:t>con</w:t>
      </w:r>
      <w:r w:rsidR="001F715F" w:rsidRPr="00454779">
        <w:rPr>
          <w:rFonts w:ascii="Times New Roman" w:hAnsi="Times New Roman" w:cs="Times New Roman"/>
          <w:sz w:val="24"/>
          <w:szCs w:val="24"/>
          <w:lang w:val="es-ES"/>
        </w:rPr>
        <w:t xml:space="preserve"> que esas expresiones </w:t>
      </w:r>
      <w:r w:rsidR="00EF15CC" w:rsidRPr="00454779">
        <w:rPr>
          <w:rFonts w:ascii="Times New Roman" w:hAnsi="Times New Roman" w:cs="Times New Roman"/>
          <w:sz w:val="24"/>
          <w:szCs w:val="24"/>
          <w:lang w:val="es-ES"/>
        </w:rPr>
        <w:t xml:space="preserve">se utilizan legalmente </w:t>
      </w:r>
      <w:r w:rsidR="00492787" w:rsidRPr="00454779">
        <w:rPr>
          <w:rFonts w:ascii="Times New Roman" w:hAnsi="Times New Roman" w:cs="Times New Roman"/>
          <w:sz w:val="24"/>
          <w:szCs w:val="24"/>
          <w:lang w:val="es-ES"/>
        </w:rPr>
        <w:t>(</w:t>
      </w:r>
      <w:r w:rsidR="00780FB0" w:rsidRPr="00454779">
        <w:rPr>
          <w:rFonts w:ascii="Times New Roman" w:hAnsi="Times New Roman" w:cs="Times New Roman"/>
          <w:sz w:val="24"/>
          <w:szCs w:val="24"/>
          <w:lang w:val="es-ES"/>
        </w:rPr>
        <w:t xml:space="preserve">cfr. </w:t>
      </w:r>
      <w:r w:rsidR="001A0465" w:rsidRPr="00454779">
        <w:rPr>
          <w:rFonts w:ascii="Times New Roman" w:hAnsi="Times New Roman" w:cs="Times New Roman"/>
          <w:sz w:val="24"/>
          <w:szCs w:val="24"/>
          <w:lang w:val="es-ES"/>
        </w:rPr>
        <w:t xml:space="preserve">arts. </w:t>
      </w:r>
      <w:r w:rsidR="00100242" w:rsidRPr="00454779">
        <w:rPr>
          <w:rFonts w:ascii="Times New Roman" w:hAnsi="Times New Roman" w:cs="Times New Roman"/>
          <w:sz w:val="24"/>
          <w:szCs w:val="24"/>
          <w:lang w:val="es-ES"/>
        </w:rPr>
        <w:t xml:space="preserve">194.I, </w:t>
      </w:r>
      <w:r w:rsidR="001A0465" w:rsidRPr="00454779">
        <w:rPr>
          <w:rFonts w:ascii="Times New Roman" w:hAnsi="Times New Roman" w:cs="Times New Roman"/>
          <w:sz w:val="24"/>
          <w:szCs w:val="24"/>
          <w:lang w:val="es-ES"/>
        </w:rPr>
        <w:t xml:space="preserve">347.I </w:t>
      </w:r>
      <w:r w:rsidR="00997222" w:rsidRPr="00454779">
        <w:rPr>
          <w:rFonts w:ascii="Times New Roman" w:hAnsi="Times New Roman" w:cs="Times New Roman"/>
          <w:sz w:val="24"/>
          <w:szCs w:val="24"/>
          <w:lang w:val="es-ES"/>
        </w:rPr>
        <w:t xml:space="preserve">y 545 </w:t>
      </w:r>
      <w:r w:rsidR="001A0465" w:rsidRPr="00454779">
        <w:rPr>
          <w:rFonts w:ascii="Times New Roman" w:hAnsi="Times New Roman" w:cs="Times New Roman"/>
          <w:sz w:val="24"/>
          <w:szCs w:val="24"/>
          <w:lang w:val="es-ES"/>
        </w:rPr>
        <w:t xml:space="preserve">CCom; </w:t>
      </w:r>
      <w:r w:rsidR="00492787" w:rsidRPr="00454779">
        <w:rPr>
          <w:rFonts w:ascii="Times New Roman" w:hAnsi="Times New Roman" w:cs="Times New Roman"/>
          <w:sz w:val="24"/>
          <w:szCs w:val="24"/>
          <w:lang w:val="es-ES"/>
        </w:rPr>
        <w:t>art</w:t>
      </w:r>
      <w:r w:rsidR="008A2849" w:rsidRPr="00454779">
        <w:rPr>
          <w:rFonts w:ascii="Times New Roman" w:hAnsi="Times New Roman" w:cs="Times New Roman"/>
          <w:sz w:val="24"/>
          <w:szCs w:val="24"/>
          <w:lang w:val="es-ES"/>
        </w:rPr>
        <w:t>s</w:t>
      </w:r>
      <w:r w:rsidR="00492787" w:rsidRPr="00454779">
        <w:rPr>
          <w:rFonts w:ascii="Times New Roman" w:hAnsi="Times New Roman" w:cs="Times New Roman"/>
          <w:sz w:val="24"/>
          <w:szCs w:val="24"/>
          <w:lang w:val="es-ES"/>
        </w:rPr>
        <w:t>. 14</w:t>
      </w:r>
      <w:r w:rsidR="00BD3C2C" w:rsidRPr="00454779">
        <w:rPr>
          <w:rFonts w:ascii="Times New Roman" w:hAnsi="Times New Roman" w:cs="Times New Roman"/>
          <w:sz w:val="24"/>
          <w:szCs w:val="24"/>
          <w:lang w:val="es-ES"/>
        </w:rPr>
        <w:t xml:space="preserve">, 19, </w:t>
      </w:r>
      <w:r w:rsidR="008A2849" w:rsidRPr="00454779">
        <w:rPr>
          <w:rFonts w:ascii="Times New Roman" w:hAnsi="Times New Roman" w:cs="Times New Roman"/>
          <w:sz w:val="24"/>
          <w:szCs w:val="24"/>
          <w:lang w:val="es-ES"/>
        </w:rPr>
        <w:t>24</w:t>
      </w:r>
      <w:r w:rsidR="00516682" w:rsidRPr="00454779">
        <w:rPr>
          <w:rFonts w:ascii="Times New Roman" w:hAnsi="Times New Roman" w:cs="Times New Roman"/>
          <w:sz w:val="24"/>
          <w:szCs w:val="24"/>
          <w:lang w:val="es-ES"/>
        </w:rPr>
        <w:t>, 96 y 120</w:t>
      </w:r>
      <w:r w:rsidR="008A2849" w:rsidRPr="00454779">
        <w:rPr>
          <w:rFonts w:ascii="Times New Roman" w:hAnsi="Times New Roman" w:cs="Times New Roman"/>
          <w:sz w:val="24"/>
          <w:szCs w:val="24"/>
          <w:lang w:val="es-ES"/>
        </w:rPr>
        <w:t xml:space="preserve"> </w:t>
      </w:r>
      <w:r w:rsidR="00492787" w:rsidRPr="00454779">
        <w:rPr>
          <w:rFonts w:ascii="Times New Roman" w:hAnsi="Times New Roman" w:cs="Times New Roman"/>
          <w:sz w:val="24"/>
          <w:szCs w:val="24"/>
          <w:lang w:val="es-ES"/>
        </w:rPr>
        <w:t>LCCh</w:t>
      </w:r>
      <w:r w:rsidR="008A2849" w:rsidRPr="00454779">
        <w:rPr>
          <w:rFonts w:ascii="Times New Roman" w:hAnsi="Times New Roman" w:cs="Times New Roman"/>
          <w:sz w:val="24"/>
          <w:szCs w:val="24"/>
          <w:lang w:val="es-ES"/>
        </w:rPr>
        <w:t>;</w:t>
      </w:r>
      <w:r w:rsidR="009E4410" w:rsidRPr="00454779">
        <w:rPr>
          <w:rFonts w:ascii="Times New Roman" w:hAnsi="Times New Roman" w:cs="Times New Roman"/>
          <w:sz w:val="24"/>
          <w:szCs w:val="24"/>
          <w:lang w:val="es-ES"/>
        </w:rPr>
        <w:t xml:space="preserve"> arts. </w:t>
      </w:r>
      <w:r w:rsidR="005E1A62" w:rsidRPr="00454779">
        <w:rPr>
          <w:rFonts w:ascii="Times New Roman" w:hAnsi="Times New Roman" w:cs="Times New Roman"/>
          <w:sz w:val="24"/>
          <w:szCs w:val="24"/>
          <w:lang w:val="es-ES"/>
        </w:rPr>
        <w:t xml:space="preserve">120.2 y </w:t>
      </w:r>
      <w:r w:rsidR="009E4410" w:rsidRPr="00454779">
        <w:rPr>
          <w:rFonts w:ascii="Times New Roman" w:hAnsi="Times New Roman" w:cs="Times New Roman"/>
          <w:sz w:val="24"/>
          <w:szCs w:val="24"/>
          <w:lang w:val="es-ES"/>
        </w:rPr>
        <w:t>412.2 LSC)</w:t>
      </w:r>
      <w:r w:rsidR="001630AB" w:rsidRPr="00454779">
        <w:rPr>
          <w:rFonts w:ascii="Times New Roman" w:hAnsi="Times New Roman" w:cs="Times New Roman"/>
          <w:sz w:val="24"/>
          <w:szCs w:val="24"/>
          <w:lang w:val="es-ES"/>
        </w:rPr>
        <w:t xml:space="preserve">. </w:t>
      </w:r>
      <w:r w:rsidR="00226E86" w:rsidRPr="00454779">
        <w:rPr>
          <w:rFonts w:ascii="Times New Roman" w:hAnsi="Times New Roman" w:cs="Times New Roman"/>
          <w:sz w:val="24"/>
          <w:szCs w:val="24"/>
          <w:lang w:val="es-ES"/>
        </w:rPr>
        <w:t>Por tanto, e</w:t>
      </w:r>
      <w:r w:rsidR="00BD0F2C" w:rsidRPr="00454779">
        <w:rPr>
          <w:rFonts w:ascii="Times New Roman" w:hAnsi="Times New Roman" w:cs="Times New Roman"/>
          <w:sz w:val="24"/>
          <w:szCs w:val="24"/>
          <w:lang w:val="es-ES"/>
        </w:rPr>
        <w:t>l documento sirve para asegurar y simplificar el ejercicio</w:t>
      </w:r>
      <w:r w:rsidR="0053611A" w:rsidRPr="00454779">
        <w:rPr>
          <w:rFonts w:ascii="Times New Roman" w:hAnsi="Times New Roman" w:cs="Times New Roman"/>
          <w:sz w:val="24"/>
          <w:szCs w:val="24"/>
          <w:lang w:val="es-ES"/>
        </w:rPr>
        <w:t>,</w:t>
      </w:r>
      <w:r w:rsidR="00BA6831" w:rsidRPr="00454779">
        <w:rPr>
          <w:rFonts w:ascii="Times New Roman" w:hAnsi="Times New Roman" w:cs="Times New Roman"/>
          <w:sz w:val="24"/>
          <w:szCs w:val="24"/>
          <w:lang w:val="es-ES"/>
        </w:rPr>
        <w:t xml:space="preserve"> pero </w:t>
      </w:r>
      <w:r w:rsidR="00BD0F2C" w:rsidRPr="00454779">
        <w:rPr>
          <w:rFonts w:ascii="Times New Roman" w:hAnsi="Times New Roman" w:cs="Times New Roman"/>
          <w:sz w:val="24"/>
          <w:szCs w:val="24"/>
          <w:lang w:val="es-ES"/>
        </w:rPr>
        <w:t xml:space="preserve">sobre todo </w:t>
      </w:r>
      <w:r w:rsidR="0053611A" w:rsidRPr="00454779">
        <w:rPr>
          <w:rFonts w:ascii="Times New Roman" w:hAnsi="Times New Roman" w:cs="Times New Roman"/>
          <w:sz w:val="24"/>
          <w:szCs w:val="24"/>
          <w:lang w:val="es-ES"/>
        </w:rPr>
        <w:t xml:space="preserve">la </w:t>
      </w:r>
      <w:r w:rsidR="00BD0F2C" w:rsidRPr="00454779">
        <w:rPr>
          <w:rFonts w:ascii="Times New Roman" w:hAnsi="Times New Roman" w:cs="Times New Roman"/>
          <w:sz w:val="24"/>
          <w:szCs w:val="24"/>
          <w:lang w:val="es-ES"/>
        </w:rPr>
        <w:t>transmisión</w:t>
      </w:r>
      <w:r w:rsidR="0053611A" w:rsidRPr="00454779">
        <w:rPr>
          <w:rFonts w:ascii="Times New Roman" w:hAnsi="Times New Roman" w:cs="Times New Roman"/>
          <w:sz w:val="24"/>
          <w:szCs w:val="24"/>
          <w:lang w:val="es-ES"/>
        </w:rPr>
        <w:t xml:space="preserve"> de los derechos documentados</w:t>
      </w:r>
      <w:r w:rsidR="009263E3" w:rsidRPr="00454779">
        <w:rPr>
          <w:rFonts w:ascii="Times New Roman" w:hAnsi="Times New Roman" w:cs="Times New Roman"/>
          <w:sz w:val="24"/>
          <w:szCs w:val="24"/>
          <w:lang w:val="es-ES"/>
        </w:rPr>
        <w:t>.</w:t>
      </w:r>
      <w:r w:rsidR="001630AB" w:rsidRPr="00454779">
        <w:rPr>
          <w:rFonts w:ascii="Times New Roman" w:hAnsi="Times New Roman" w:cs="Times New Roman"/>
          <w:sz w:val="24"/>
          <w:szCs w:val="24"/>
          <w:lang w:val="es-ES"/>
        </w:rPr>
        <w:t xml:space="preserve"> </w:t>
      </w:r>
      <w:r w:rsidR="009263E3" w:rsidRPr="00454779">
        <w:rPr>
          <w:rFonts w:ascii="Times New Roman" w:hAnsi="Times New Roman" w:cs="Times New Roman"/>
          <w:sz w:val="24"/>
          <w:szCs w:val="24"/>
          <w:lang w:val="es-ES"/>
        </w:rPr>
        <w:t xml:space="preserve">A </w:t>
      </w:r>
      <w:r w:rsidR="0053611A" w:rsidRPr="00454779">
        <w:rPr>
          <w:rFonts w:ascii="Times New Roman" w:hAnsi="Times New Roman" w:cs="Times New Roman"/>
          <w:sz w:val="24"/>
          <w:szCs w:val="24"/>
          <w:lang w:val="es-ES"/>
        </w:rPr>
        <w:t>su</w:t>
      </w:r>
      <w:r w:rsidR="009263E3" w:rsidRPr="00454779">
        <w:rPr>
          <w:rFonts w:ascii="Times New Roman" w:hAnsi="Times New Roman" w:cs="Times New Roman"/>
          <w:sz w:val="24"/>
          <w:szCs w:val="24"/>
          <w:lang w:val="es-ES"/>
        </w:rPr>
        <w:t xml:space="preserve"> circulación </w:t>
      </w:r>
      <w:r w:rsidR="0053611A" w:rsidRPr="00454779">
        <w:rPr>
          <w:rFonts w:ascii="Times New Roman" w:hAnsi="Times New Roman" w:cs="Times New Roman"/>
          <w:sz w:val="24"/>
          <w:szCs w:val="24"/>
          <w:lang w:val="es-ES"/>
        </w:rPr>
        <w:t xml:space="preserve">no </w:t>
      </w:r>
      <w:r w:rsidR="001630AB" w:rsidRPr="00454779">
        <w:rPr>
          <w:rFonts w:ascii="Times New Roman" w:hAnsi="Times New Roman" w:cs="Times New Roman"/>
          <w:sz w:val="24"/>
          <w:szCs w:val="24"/>
          <w:lang w:val="es-ES"/>
        </w:rPr>
        <w:t xml:space="preserve">se aplica </w:t>
      </w:r>
      <w:r w:rsidR="00BD0F2C" w:rsidRPr="00454779">
        <w:rPr>
          <w:rFonts w:ascii="Times New Roman" w:hAnsi="Times New Roman" w:cs="Times New Roman"/>
          <w:sz w:val="24"/>
          <w:szCs w:val="24"/>
          <w:lang w:val="es-ES"/>
        </w:rPr>
        <w:t xml:space="preserve">la disciplina sobre la cesión ordinaria de créditos y demás derechos incorporales (arts. 1527 ss. CC, 347 y 348 CCom), </w:t>
      </w:r>
      <w:r w:rsidR="001630AB" w:rsidRPr="00454779">
        <w:rPr>
          <w:rFonts w:ascii="Times New Roman" w:hAnsi="Times New Roman" w:cs="Times New Roman"/>
          <w:sz w:val="24"/>
          <w:szCs w:val="24"/>
          <w:lang w:val="es-ES"/>
        </w:rPr>
        <w:t xml:space="preserve">sino </w:t>
      </w:r>
      <w:r w:rsidR="00BD0F2C" w:rsidRPr="00454779">
        <w:rPr>
          <w:rFonts w:ascii="Times New Roman" w:hAnsi="Times New Roman" w:cs="Times New Roman"/>
          <w:sz w:val="24"/>
          <w:szCs w:val="24"/>
          <w:lang w:val="es-ES"/>
        </w:rPr>
        <w:t xml:space="preserve">un régimen </w:t>
      </w:r>
      <w:r w:rsidR="006E3626" w:rsidRPr="00454779">
        <w:rPr>
          <w:rFonts w:ascii="Times New Roman" w:hAnsi="Times New Roman" w:cs="Times New Roman"/>
          <w:sz w:val="24"/>
          <w:szCs w:val="24"/>
          <w:lang w:val="es-ES"/>
        </w:rPr>
        <w:t>que recuerda</w:t>
      </w:r>
      <w:r w:rsidR="00BD0F2C" w:rsidRPr="00454779">
        <w:rPr>
          <w:rFonts w:ascii="Times New Roman" w:hAnsi="Times New Roman" w:cs="Times New Roman"/>
          <w:sz w:val="24"/>
          <w:szCs w:val="24"/>
          <w:lang w:val="es-ES"/>
        </w:rPr>
        <w:t xml:space="preserve"> </w:t>
      </w:r>
      <w:r w:rsidR="006E3626" w:rsidRPr="00454779">
        <w:rPr>
          <w:rFonts w:ascii="Times New Roman" w:hAnsi="Times New Roman" w:cs="Times New Roman"/>
          <w:sz w:val="24"/>
          <w:szCs w:val="24"/>
          <w:lang w:val="es-ES"/>
        </w:rPr>
        <w:t xml:space="preserve">en cierta medida </w:t>
      </w:r>
      <w:r w:rsidR="00BD0F2C" w:rsidRPr="00454779">
        <w:rPr>
          <w:rFonts w:ascii="Times New Roman" w:hAnsi="Times New Roman" w:cs="Times New Roman"/>
          <w:sz w:val="24"/>
          <w:szCs w:val="24"/>
          <w:lang w:val="es-ES"/>
        </w:rPr>
        <w:t>al de l</w:t>
      </w:r>
      <w:r w:rsidR="00EA7ED3" w:rsidRPr="00454779">
        <w:rPr>
          <w:rFonts w:ascii="Times New Roman" w:hAnsi="Times New Roman" w:cs="Times New Roman"/>
          <w:sz w:val="24"/>
          <w:szCs w:val="24"/>
          <w:lang w:val="es-ES"/>
        </w:rPr>
        <w:t>os bienes</w:t>
      </w:r>
      <w:r w:rsidR="00BD0F2C" w:rsidRPr="00454779">
        <w:rPr>
          <w:rFonts w:ascii="Times New Roman" w:hAnsi="Times New Roman" w:cs="Times New Roman"/>
          <w:sz w:val="24"/>
          <w:szCs w:val="24"/>
          <w:lang w:val="es-ES"/>
        </w:rPr>
        <w:t xml:space="preserve"> muebles y la protección de su tráfico (arts. 464 CC, 85 CCom). </w:t>
      </w:r>
      <w:r w:rsidR="00FB7D5A" w:rsidRPr="00454779">
        <w:rPr>
          <w:rFonts w:ascii="Times New Roman" w:hAnsi="Times New Roman" w:cs="Times New Roman"/>
          <w:sz w:val="24"/>
          <w:szCs w:val="24"/>
          <w:lang w:val="es-ES"/>
        </w:rPr>
        <w:t>En concreto, l</w:t>
      </w:r>
      <w:r w:rsidR="002B4E17" w:rsidRPr="00454779">
        <w:rPr>
          <w:rFonts w:ascii="Times New Roman" w:hAnsi="Times New Roman" w:cs="Times New Roman"/>
          <w:sz w:val="24"/>
          <w:szCs w:val="24"/>
          <w:lang w:val="es-ES"/>
        </w:rPr>
        <w:t>a</w:t>
      </w:r>
      <w:r w:rsidR="00BD0F2C" w:rsidRPr="00454779">
        <w:rPr>
          <w:rFonts w:ascii="Times New Roman" w:hAnsi="Times New Roman" w:cs="Times New Roman"/>
          <w:sz w:val="24"/>
          <w:szCs w:val="24"/>
          <w:lang w:val="es-ES"/>
        </w:rPr>
        <w:t xml:space="preserve"> utilización de este tipo de documento</w:t>
      </w:r>
      <w:r w:rsidR="00141729" w:rsidRPr="00454779">
        <w:rPr>
          <w:rFonts w:ascii="Times New Roman" w:hAnsi="Times New Roman" w:cs="Times New Roman"/>
          <w:sz w:val="24"/>
          <w:szCs w:val="24"/>
          <w:lang w:val="es-ES"/>
        </w:rPr>
        <w:t>s</w:t>
      </w:r>
      <w:r w:rsidR="00BD0F2C" w:rsidRPr="00454779">
        <w:rPr>
          <w:rFonts w:ascii="Times New Roman" w:hAnsi="Times New Roman" w:cs="Times New Roman"/>
          <w:sz w:val="24"/>
          <w:szCs w:val="24"/>
          <w:lang w:val="es-ES"/>
        </w:rPr>
        <w:t xml:space="preserve"> </w:t>
      </w:r>
      <w:r w:rsidR="00CC4BFE" w:rsidRPr="00454779">
        <w:rPr>
          <w:rFonts w:ascii="Times New Roman" w:hAnsi="Times New Roman" w:cs="Times New Roman"/>
          <w:sz w:val="24"/>
          <w:szCs w:val="24"/>
          <w:lang w:val="es-ES"/>
        </w:rPr>
        <w:t>tutela</w:t>
      </w:r>
      <w:r w:rsidR="00BD0F2C" w:rsidRPr="00454779">
        <w:rPr>
          <w:rFonts w:ascii="Times New Roman" w:hAnsi="Times New Roman" w:cs="Times New Roman"/>
          <w:sz w:val="24"/>
          <w:szCs w:val="24"/>
          <w:lang w:val="es-ES"/>
        </w:rPr>
        <w:t xml:space="preserve"> al tercer adquirente de buena fe del </w:t>
      </w:r>
      <w:r w:rsidR="00EF719D" w:rsidRPr="00454779">
        <w:rPr>
          <w:rFonts w:ascii="Times New Roman" w:hAnsi="Times New Roman" w:cs="Times New Roman"/>
          <w:sz w:val="24"/>
          <w:szCs w:val="24"/>
          <w:lang w:val="es-ES"/>
        </w:rPr>
        <w:t>título</w:t>
      </w:r>
      <w:r w:rsidR="00BD0F2C" w:rsidRPr="00454779">
        <w:rPr>
          <w:rFonts w:ascii="Times New Roman" w:hAnsi="Times New Roman" w:cs="Times New Roman"/>
          <w:sz w:val="24"/>
          <w:szCs w:val="24"/>
          <w:lang w:val="es-ES"/>
        </w:rPr>
        <w:t xml:space="preserve"> mediante </w:t>
      </w:r>
      <w:r w:rsidR="00A073C3" w:rsidRPr="00454779">
        <w:rPr>
          <w:rFonts w:ascii="Times New Roman" w:hAnsi="Times New Roman" w:cs="Times New Roman"/>
          <w:sz w:val="24"/>
          <w:szCs w:val="24"/>
          <w:lang w:val="es-ES"/>
        </w:rPr>
        <w:t xml:space="preserve">los </w:t>
      </w:r>
      <w:r w:rsidR="00BD0F2C" w:rsidRPr="00454779">
        <w:rPr>
          <w:rFonts w:ascii="Times New Roman" w:hAnsi="Times New Roman" w:cs="Times New Roman"/>
          <w:sz w:val="24"/>
          <w:szCs w:val="24"/>
          <w:lang w:val="es-ES"/>
        </w:rPr>
        <w:t xml:space="preserve">llamados principios de adquisición </w:t>
      </w:r>
      <w:r w:rsidR="00645823" w:rsidRPr="00454779">
        <w:rPr>
          <w:rFonts w:ascii="Times New Roman" w:hAnsi="Times New Roman" w:cs="Times New Roman"/>
          <w:iCs/>
          <w:sz w:val="24"/>
          <w:szCs w:val="24"/>
          <w:lang w:val="es-ES"/>
        </w:rPr>
        <w:t>de buena fe</w:t>
      </w:r>
      <w:r w:rsidR="00BD0F2C" w:rsidRPr="00454779">
        <w:rPr>
          <w:rFonts w:ascii="Times New Roman" w:hAnsi="Times New Roman" w:cs="Times New Roman"/>
          <w:i/>
          <w:sz w:val="24"/>
          <w:szCs w:val="24"/>
          <w:lang w:val="es-ES"/>
        </w:rPr>
        <w:t xml:space="preserve"> </w:t>
      </w:r>
      <w:r w:rsidR="00BD0F2C" w:rsidRPr="00454779">
        <w:rPr>
          <w:rFonts w:ascii="Times New Roman" w:hAnsi="Times New Roman" w:cs="Times New Roman"/>
          <w:sz w:val="24"/>
          <w:szCs w:val="24"/>
          <w:lang w:val="es-ES"/>
        </w:rPr>
        <w:t xml:space="preserve">y de limitación </w:t>
      </w:r>
      <w:r w:rsidR="00EA5857" w:rsidRPr="00454779">
        <w:rPr>
          <w:rFonts w:ascii="Times New Roman" w:hAnsi="Times New Roman" w:cs="Times New Roman"/>
          <w:sz w:val="24"/>
          <w:szCs w:val="24"/>
          <w:lang w:val="es-ES"/>
        </w:rPr>
        <w:t xml:space="preserve">o inoponibilidad </w:t>
      </w:r>
      <w:r w:rsidR="00BD0F2C" w:rsidRPr="00454779">
        <w:rPr>
          <w:rFonts w:ascii="Times New Roman" w:hAnsi="Times New Roman" w:cs="Times New Roman"/>
          <w:sz w:val="24"/>
          <w:szCs w:val="24"/>
          <w:lang w:val="es-ES"/>
        </w:rPr>
        <w:t>de excepciones</w:t>
      </w:r>
      <w:r w:rsidR="001630AB" w:rsidRPr="00454779">
        <w:rPr>
          <w:rFonts w:ascii="Times New Roman" w:hAnsi="Times New Roman" w:cs="Times New Roman"/>
          <w:sz w:val="24"/>
          <w:szCs w:val="24"/>
          <w:lang w:val="es-ES"/>
        </w:rPr>
        <w:t xml:space="preserve"> (</w:t>
      </w:r>
      <w:r w:rsidR="008C3257" w:rsidRPr="00454779">
        <w:rPr>
          <w:rFonts w:ascii="Times New Roman" w:hAnsi="Times New Roman" w:cs="Times New Roman"/>
          <w:sz w:val="24"/>
          <w:szCs w:val="24"/>
          <w:lang w:val="es-ES"/>
        </w:rPr>
        <w:t xml:space="preserve">cfr. </w:t>
      </w:r>
      <w:r w:rsidR="001630AB" w:rsidRPr="00454779">
        <w:rPr>
          <w:rFonts w:ascii="Times New Roman" w:hAnsi="Times New Roman" w:cs="Times New Roman"/>
          <w:sz w:val="24"/>
          <w:szCs w:val="24"/>
          <w:lang w:val="es-ES"/>
        </w:rPr>
        <w:t xml:space="preserve">art. </w:t>
      </w:r>
      <w:r w:rsidR="009C7966" w:rsidRPr="00454779">
        <w:rPr>
          <w:rFonts w:ascii="Times New Roman" w:hAnsi="Times New Roman" w:cs="Times New Roman"/>
          <w:sz w:val="24"/>
          <w:szCs w:val="24"/>
          <w:lang w:val="es-ES"/>
        </w:rPr>
        <w:t xml:space="preserve">545 CCom y arts. </w:t>
      </w:r>
      <w:r w:rsidR="001630AB" w:rsidRPr="00454779">
        <w:rPr>
          <w:rFonts w:ascii="Times New Roman" w:hAnsi="Times New Roman" w:cs="Times New Roman"/>
          <w:sz w:val="24"/>
          <w:szCs w:val="24"/>
          <w:lang w:val="es-ES"/>
        </w:rPr>
        <w:t>19 II y 20 LCCh)</w:t>
      </w:r>
      <w:r w:rsidR="00BD0F2C" w:rsidRPr="00454779">
        <w:rPr>
          <w:rFonts w:ascii="Times New Roman" w:hAnsi="Times New Roman" w:cs="Times New Roman"/>
          <w:sz w:val="24"/>
          <w:szCs w:val="24"/>
          <w:lang w:val="es-ES"/>
        </w:rPr>
        <w:t>.</w:t>
      </w:r>
      <w:r w:rsidR="00675CB4" w:rsidRPr="00454779">
        <w:rPr>
          <w:rFonts w:ascii="Times New Roman" w:hAnsi="Times New Roman" w:cs="Times New Roman"/>
          <w:sz w:val="24"/>
          <w:szCs w:val="24"/>
          <w:lang w:val="es-ES"/>
        </w:rPr>
        <w:t xml:space="preserve"> Como otros documentos, los títulos-valores están </w:t>
      </w:r>
      <w:r w:rsidR="00C44C67" w:rsidRPr="00454779">
        <w:rPr>
          <w:rFonts w:ascii="Times New Roman" w:hAnsi="Times New Roman" w:cs="Times New Roman"/>
          <w:sz w:val="24"/>
          <w:szCs w:val="24"/>
          <w:lang w:val="es-ES"/>
        </w:rPr>
        <w:t xml:space="preserve">además </w:t>
      </w:r>
      <w:r w:rsidR="00675CB4" w:rsidRPr="00454779">
        <w:rPr>
          <w:rFonts w:ascii="Times New Roman" w:hAnsi="Times New Roman" w:cs="Times New Roman"/>
          <w:sz w:val="24"/>
          <w:szCs w:val="24"/>
          <w:lang w:val="es-ES"/>
        </w:rPr>
        <w:t>dotados de eficacia legitimadora para el ejercicio de los derechos documentados (</w:t>
      </w:r>
      <w:r w:rsidR="002A60A0" w:rsidRPr="00454779">
        <w:rPr>
          <w:rFonts w:ascii="Times New Roman" w:hAnsi="Times New Roman" w:cs="Times New Roman"/>
          <w:sz w:val="24"/>
          <w:szCs w:val="24"/>
          <w:lang w:val="es-ES"/>
        </w:rPr>
        <w:t xml:space="preserve">cfr. </w:t>
      </w:r>
      <w:r w:rsidR="00675CB4" w:rsidRPr="00454779">
        <w:rPr>
          <w:rFonts w:ascii="Times New Roman" w:hAnsi="Times New Roman" w:cs="Times New Roman"/>
          <w:sz w:val="24"/>
          <w:szCs w:val="24"/>
          <w:lang w:val="es-ES"/>
        </w:rPr>
        <w:t>arts. 19.I y 46.III LCCh)</w:t>
      </w:r>
      <w:r w:rsidR="0046502C" w:rsidRPr="00454779">
        <w:rPr>
          <w:rFonts w:ascii="Times New Roman" w:hAnsi="Times New Roman" w:cs="Times New Roman"/>
          <w:sz w:val="24"/>
          <w:szCs w:val="24"/>
          <w:lang w:val="es-ES"/>
        </w:rPr>
        <w:t>, aunque esta propiedad no constituye una verdadera especialidad en relación con el Derecho común sobre obligaciones y contratos</w:t>
      </w:r>
      <w:r w:rsidR="00C73020" w:rsidRPr="00454779">
        <w:rPr>
          <w:rFonts w:ascii="Times New Roman" w:hAnsi="Times New Roman" w:cs="Times New Roman"/>
          <w:sz w:val="24"/>
          <w:szCs w:val="24"/>
          <w:lang w:val="es-ES"/>
        </w:rPr>
        <w:t xml:space="preserve">, </w:t>
      </w:r>
      <w:r w:rsidR="002E1F66" w:rsidRPr="00454779">
        <w:rPr>
          <w:rFonts w:ascii="Times New Roman" w:hAnsi="Times New Roman" w:cs="Times New Roman"/>
          <w:sz w:val="24"/>
          <w:szCs w:val="24"/>
          <w:lang w:val="es-ES"/>
        </w:rPr>
        <w:t>y puede encontrarse también en otros documentos</w:t>
      </w:r>
      <w:r w:rsidR="008E2C85" w:rsidRPr="00454779">
        <w:rPr>
          <w:rFonts w:ascii="Times New Roman" w:hAnsi="Times New Roman" w:cs="Times New Roman"/>
          <w:sz w:val="24"/>
          <w:szCs w:val="24"/>
          <w:lang w:val="es-ES"/>
        </w:rPr>
        <w:t xml:space="preserve"> (documentos de legitimación, títulos impropios).</w:t>
      </w:r>
    </w:p>
    <w:p w14:paraId="3A257256" w14:textId="33BD28CC" w:rsidR="00451744" w:rsidRPr="00454779" w:rsidRDefault="005700CA" w:rsidP="00427F6F">
      <w:pPr>
        <w:outlineLvl w:val="0"/>
        <w:rPr>
          <w:rFonts w:ascii="Times New Roman" w:hAnsi="Times New Roman" w:cs="Times New Roman"/>
          <w:b/>
          <w:bCs/>
          <w:sz w:val="24"/>
          <w:szCs w:val="24"/>
          <w:lang w:val="es-ES"/>
        </w:rPr>
      </w:pPr>
      <w:r w:rsidRPr="00454779">
        <w:rPr>
          <w:rFonts w:ascii="Times New Roman" w:hAnsi="Times New Roman" w:cs="Times New Roman"/>
          <w:b/>
          <w:bCs/>
          <w:sz w:val="24"/>
          <w:szCs w:val="24"/>
          <w:lang w:val="es-ES"/>
        </w:rPr>
        <w:t>III.</w:t>
      </w:r>
      <w:r w:rsidRPr="00454779">
        <w:rPr>
          <w:rFonts w:ascii="Times New Roman" w:hAnsi="Times New Roman" w:cs="Times New Roman"/>
          <w:b/>
          <w:bCs/>
          <w:sz w:val="24"/>
          <w:szCs w:val="24"/>
          <w:lang w:val="es-ES"/>
        </w:rPr>
        <w:tab/>
        <w:t>PROPIEDADES NORMATIVAS DE LOS TÍTULOS-VALORES</w:t>
      </w:r>
    </w:p>
    <w:p w14:paraId="35D44FD9" w14:textId="6FD85D81" w:rsidR="00BD0F2C" w:rsidRPr="00454779" w:rsidRDefault="00451744" w:rsidP="00427F6F">
      <w:pPr>
        <w:outlineLvl w:val="1"/>
        <w:rPr>
          <w:rFonts w:ascii="Times New Roman" w:hAnsi="Times New Roman" w:cs="Times New Roman"/>
          <w:b/>
          <w:bCs/>
          <w:sz w:val="24"/>
          <w:szCs w:val="24"/>
          <w:lang w:val="es-ES"/>
        </w:rPr>
      </w:pPr>
      <w:r w:rsidRPr="00454779">
        <w:rPr>
          <w:rFonts w:ascii="Times New Roman" w:hAnsi="Times New Roman" w:cs="Times New Roman"/>
          <w:b/>
          <w:bCs/>
          <w:sz w:val="24"/>
          <w:szCs w:val="24"/>
          <w:lang w:val="es-ES"/>
        </w:rPr>
        <w:t>1.</w:t>
      </w:r>
      <w:r w:rsidRPr="00454779">
        <w:rPr>
          <w:rFonts w:ascii="Times New Roman" w:hAnsi="Times New Roman" w:cs="Times New Roman"/>
          <w:b/>
          <w:bCs/>
          <w:sz w:val="24"/>
          <w:szCs w:val="24"/>
          <w:lang w:val="es-ES"/>
        </w:rPr>
        <w:tab/>
      </w:r>
      <w:r w:rsidR="00B66996" w:rsidRPr="00454779">
        <w:rPr>
          <w:rFonts w:ascii="Times New Roman" w:hAnsi="Times New Roman" w:cs="Times New Roman"/>
          <w:b/>
          <w:bCs/>
          <w:sz w:val="24"/>
          <w:szCs w:val="24"/>
          <w:lang w:val="es-ES"/>
        </w:rPr>
        <w:t>E</w:t>
      </w:r>
      <w:r w:rsidR="00BD0F2C" w:rsidRPr="00454779">
        <w:rPr>
          <w:rFonts w:ascii="Times New Roman" w:hAnsi="Times New Roman" w:cs="Times New Roman"/>
          <w:b/>
          <w:bCs/>
          <w:sz w:val="24"/>
          <w:szCs w:val="24"/>
          <w:lang w:val="es-ES"/>
        </w:rPr>
        <w:t>ficacia legitimadora</w:t>
      </w:r>
    </w:p>
    <w:p w14:paraId="312C6179" w14:textId="7E8781DE" w:rsidR="00B8672B" w:rsidRPr="00454779" w:rsidRDefault="00746F77"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Conforme a las reglas</w:t>
      </w:r>
      <w:r w:rsidR="00B8672B" w:rsidRPr="00454779">
        <w:rPr>
          <w:rFonts w:ascii="Times New Roman" w:hAnsi="Times New Roman" w:cs="Times New Roman"/>
          <w:bCs/>
          <w:sz w:val="24"/>
          <w:szCs w:val="24"/>
          <w:lang w:val="es-ES"/>
        </w:rPr>
        <w:t xml:space="preserve"> </w:t>
      </w:r>
      <w:r w:rsidRPr="00454779">
        <w:rPr>
          <w:rFonts w:ascii="Times New Roman" w:hAnsi="Times New Roman" w:cs="Times New Roman"/>
          <w:bCs/>
          <w:sz w:val="24"/>
          <w:szCs w:val="24"/>
          <w:lang w:val="es-ES"/>
        </w:rPr>
        <w:t xml:space="preserve">generales sobre las </w:t>
      </w:r>
      <w:r w:rsidR="00B8672B" w:rsidRPr="00454779">
        <w:rPr>
          <w:rFonts w:ascii="Times New Roman" w:hAnsi="Times New Roman" w:cs="Times New Roman"/>
          <w:bCs/>
          <w:sz w:val="24"/>
          <w:szCs w:val="24"/>
          <w:lang w:val="es-ES"/>
        </w:rPr>
        <w:t>obligaciones y contratos, el deudor</w:t>
      </w:r>
      <w:r w:rsidRPr="00454779">
        <w:rPr>
          <w:rFonts w:ascii="Times New Roman" w:hAnsi="Times New Roman" w:cs="Times New Roman"/>
          <w:bCs/>
          <w:sz w:val="24"/>
          <w:szCs w:val="24"/>
          <w:lang w:val="es-ES"/>
        </w:rPr>
        <w:t xml:space="preserve"> debe cumplir a favor del </w:t>
      </w:r>
      <w:r w:rsidR="00986297" w:rsidRPr="00454779">
        <w:rPr>
          <w:rFonts w:ascii="Times New Roman" w:hAnsi="Times New Roman" w:cs="Times New Roman"/>
          <w:bCs/>
          <w:sz w:val="24"/>
          <w:szCs w:val="24"/>
          <w:lang w:val="es-ES"/>
        </w:rPr>
        <w:t>legitimado materialmente a recibir la prestación</w:t>
      </w:r>
      <w:r w:rsidR="00847E3A" w:rsidRPr="00454779">
        <w:rPr>
          <w:rFonts w:ascii="Times New Roman" w:hAnsi="Times New Roman" w:cs="Times New Roman"/>
          <w:bCs/>
          <w:sz w:val="24"/>
          <w:szCs w:val="24"/>
          <w:lang w:val="es-ES"/>
        </w:rPr>
        <w:t>:</w:t>
      </w:r>
      <w:r w:rsidR="008640EA" w:rsidRPr="00454779">
        <w:rPr>
          <w:rFonts w:ascii="Times New Roman" w:hAnsi="Times New Roman" w:cs="Times New Roman"/>
          <w:bCs/>
          <w:sz w:val="24"/>
          <w:szCs w:val="24"/>
          <w:lang w:val="es-ES"/>
        </w:rPr>
        <w:t xml:space="preserve"> el acreedor, su representante o</w:t>
      </w:r>
      <w:r w:rsidR="00741394" w:rsidRPr="00454779">
        <w:rPr>
          <w:rFonts w:ascii="Times New Roman" w:hAnsi="Times New Roman" w:cs="Times New Roman"/>
          <w:bCs/>
          <w:sz w:val="24"/>
          <w:szCs w:val="24"/>
          <w:lang w:val="es-ES"/>
        </w:rPr>
        <w:t xml:space="preserve"> </w:t>
      </w:r>
      <w:r w:rsidR="00CF6854" w:rsidRPr="00454779">
        <w:rPr>
          <w:rFonts w:ascii="Times New Roman" w:hAnsi="Times New Roman" w:cs="Times New Roman"/>
          <w:bCs/>
          <w:sz w:val="24"/>
          <w:szCs w:val="24"/>
          <w:lang w:val="es-ES"/>
        </w:rPr>
        <w:t xml:space="preserve">cualquier otra persona autorizada a </w:t>
      </w:r>
      <w:r w:rsidR="00292EB9" w:rsidRPr="00454779">
        <w:rPr>
          <w:rFonts w:ascii="Times New Roman" w:hAnsi="Times New Roman" w:cs="Times New Roman"/>
          <w:bCs/>
          <w:sz w:val="24"/>
          <w:szCs w:val="24"/>
          <w:lang w:val="es-ES"/>
        </w:rPr>
        <w:t xml:space="preserve">esos efectos </w:t>
      </w:r>
      <w:r w:rsidR="00986297" w:rsidRPr="00454779">
        <w:rPr>
          <w:rFonts w:ascii="Times New Roman" w:hAnsi="Times New Roman" w:cs="Times New Roman"/>
          <w:bCs/>
          <w:sz w:val="24"/>
          <w:szCs w:val="24"/>
          <w:lang w:val="es-ES"/>
        </w:rPr>
        <w:t>(art. 1162 CC).</w:t>
      </w:r>
      <w:r w:rsidRPr="00454779">
        <w:rPr>
          <w:rFonts w:ascii="Times New Roman" w:hAnsi="Times New Roman" w:cs="Times New Roman"/>
          <w:bCs/>
          <w:sz w:val="24"/>
          <w:szCs w:val="24"/>
          <w:lang w:val="es-ES"/>
        </w:rPr>
        <w:t xml:space="preserve"> </w:t>
      </w:r>
      <w:r w:rsidR="00D92F4B" w:rsidRPr="00454779">
        <w:rPr>
          <w:rFonts w:ascii="Times New Roman" w:hAnsi="Times New Roman" w:cs="Times New Roman"/>
          <w:bCs/>
          <w:sz w:val="24"/>
          <w:szCs w:val="24"/>
          <w:lang w:val="es-ES"/>
        </w:rPr>
        <w:t>No obstante, e</w:t>
      </w:r>
      <w:r w:rsidR="0001698A" w:rsidRPr="00454779">
        <w:rPr>
          <w:rFonts w:ascii="Times New Roman" w:hAnsi="Times New Roman" w:cs="Times New Roman"/>
          <w:bCs/>
          <w:sz w:val="24"/>
          <w:szCs w:val="24"/>
          <w:lang w:val="es-ES"/>
        </w:rPr>
        <w:t>l de</w:t>
      </w:r>
      <w:r w:rsidR="000978AB" w:rsidRPr="00454779">
        <w:rPr>
          <w:rFonts w:ascii="Times New Roman" w:hAnsi="Times New Roman" w:cs="Times New Roman"/>
          <w:bCs/>
          <w:sz w:val="24"/>
          <w:szCs w:val="24"/>
          <w:lang w:val="es-ES"/>
        </w:rPr>
        <w:t>ud</w:t>
      </w:r>
      <w:r w:rsidR="0001698A" w:rsidRPr="00454779">
        <w:rPr>
          <w:rFonts w:ascii="Times New Roman" w:hAnsi="Times New Roman" w:cs="Times New Roman"/>
          <w:bCs/>
          <w:sz w:val="24"/>
          <w:szCs w:val="24"/>
          <w:lang w:val="es-ES"/>
        </w:rPr>
        <w:t>or t</w:t>
      </w:r>
      <w:r w:rsidRPr="00454779">
        <w:rPr>
          <w:rFonts w:ascii="Times New Roman" w:hAnsi="Times New Roman" w:cs="Times New Roman"/>
          <w:bCs/>
          <w:sz w:val="24"/>
          <w:szCs w:val="24"/>
          <w:lang w:val="es-ES"/>
        </w:rPr>
        <w:t xml:space="preserve">ambién se libera </w:t>
      </w:r>
      <w:r w:rsidR="00CE182D" w:rsidRPr="00454779">
        <w:rPr>
          <w:rFonts w:ascii="Times New Roman" w:hAnsi="Times New Roman" w:cs="Times New Roman"/>
          <w:bCs/>
          <w:sz w:val="24"/>
          <w:szCs w:val="24"/>
          <w:lang w:val="es-ES"/>
        </w:rPr>
        <w:t xml:space="preserve">de su obligación </w:t>
      </w:r>
      <w:r w:rsidRPr="00454779">
        <w:rPr>
          <w:rFonts w:ascii="Times New Roman" w:hAnsi="Times New Roman" w:cs="Times New Roman"/>
          <w:bCs/>
          <w:sz w:val="24"/>
          <w:szCs w:val="24"/>
          <w:lang w:val="es-ES"/>
        </w:rPr>
        <w:t>si cumple de buena fe ante el legitimado aparente</w:t>
      </w:r>
      <w:r w:rsidR="00986297" w:rsidRPr="00454779">
        <w:rPr>
          <w:rFonts w:ascii="Times New Roman" w:hAnsi="Times New Roman" w:cs="Times New Roman"/>
          <w:bCs/>
          <w:sz w:val="24"/>
          <w:szCs w:val="24"/>
          <w:lang w:val="es-ES"/>
        </w:rPr>
        <w:t xml:space="preserve"> (art. 1164 CC)</w:t>
      </w:r>
      <w:r w:rsidR="00F25409" w:rsidRPr="00454779">
        <w:rPr>
          <w:rFonts w:ascii="Times New Roman" w:hAnsi="Times New Roman" w:cs="Times New Roman"/>
          <w:bCs/>
          <w:sz w:val="24"/>
          <w:szCs w:val="24"/>
          <w:lang w:val="es-ES"/>
        </w:rPr>
        <w:t xml:space="preserve">, </w:t>
      </w:r>
      <w:r w:rsidR="00830A07" w:rsidRPr="00454779">
        <w:rPr>
          <w:rFonts w:ascii="Times New Roman" w:hAnsi="Times New Roman" w:cs="Times New Roman"/>
          <w:bCs/>
          <w:sz w:val="24"/>
          <w:szCs w:val="24"/>
          <w:lang w:val="es-ES"/>
        </w:rPr>
        <w:t>y en particular si</w:t>
      </w:r>
      <w:r w:rsidR="001579A5" w:rsidRPr="00454779">
        <w:rPr>
          <w:rFonts w:ascii="Times New Roman" w:hAnsi="Times New Roman" w:cs="Times New Roman"/>
          <w:bCs/>
          <w:sz w:val="24"/>
          <w:szCs w:val="24"/>
          <w:lang w:val="es-ES"/>
        </w:rPr>
        <w:t xml:space="preserve"> lo hace</w:t>
      </w:r>
      <w:r w:rsidR="00752790" w:rsidRPr="00454779">
        <w:rPr>
          <w:rFonts w:ascii="Times New Roman" w:hAnsi="Times New Roman" w:cs="Times New Roman"/>
          <w:bCs/>
          <w:sz w:val="24"/>
          <w:szCs w:val="24"/>
          <w:lang w:val="es-ES"/>
        </w:rPr>
        <w:t xml:space="preserve"> </w:t>
      </w:r>
      <w:r w:rsidR="00AD3AF9" w:rsidRPr="00454779">
        <w:rPr>
          <w:rFonts w:ascii="Times New Roman" w:hAnsi="Times New Roman" w:cs="Times New Roman"/>
          <w:bCs/>
          <w:sz w:val="24"/>
          <w:szCs w:val="24"/>
          <w:lang w:val="es-ES"/>
        </w:rPr>
        <w:t xml:space="preserve">a </w:t>
      </w:r>
      <w:r w:rsidR="00752790" w:rsidRPr="00454779">
        <w:rPr>
          <w:rFonts w:ascii="Times New Roman" w:hAnsi="Times New Roman" w:cs="Times New Roman"/>
          <w:bCs/>
          <w:sz w:val="24"/>
          <w:szCs w:val="24"/>
          <w:lang w:val="es-ES"/>
        </w:rPr>
        <w:t>favor de</w:t>
      </w:r>
      <w:r w:rsidR="00986297" w:rsidRPr="00454779">
        <w:rPr>
          <w:rFonts w:ascii="Times New Roman" w:hAnsi="Times New Roman" w:cs="Times New Roman"/>
          <w:bCs/>
          <w:sz w:val="24"/>
          <w:szCs w:val="24"/>
          <w:lang w:val="es-ES"/>
        </w:rPr>
        <w:t>l cedente</w:t>
      </w:r>
      <w:r w:rsidR="00421337" w:rsidRPr="00454779">
        <w:rPr>
          <w:rFonts w:ascii="Times New Roman" w:hAnsi="Times New Roman" w:cs="Times New Roman"/>
          <w:bCs/>
          <w:sz w:val="24"/>
          <w:szCs w:val="24"/>
          <w:lang w:val="es-ES"/>
        </w:rPr>
        <w:t xml:space="preserve"> del crédito</w:t>
      </w:r>
      <w:r w:rsidR="00986297" w:rsidRPr="00454779">
        <w:rPr>
          <w:rFonts w:ascii="Times New Roman" w:hAnsi="Times New Roman" w:cs="Times New Roman"/>
          <w:bCs/>
          <w:sz w:val="24"/>
          <w:szCs w:val="24"/>
          <w:lang w:val="es-ES"/>
        </w:rPr>
        <w:t xml:space="preserve"> </w:t>
      </w:r>
      <w:r w:rsidR="005932E8" w:rsidRPr="00454779">
        <w:rPr>
          <w:rFonts w:ascii="Times New Roman" w:hAnsi="Times New Roman" w:cs="Times New Roman"/>
          <w:bCs/>
          <w:sz w:val="24"/>
          <w:szCs w:val="24"/>
          <w:lang w:val="es-ES"/>
        </w:rPr>
        <w:t>desconociendo</w:t>
      </w:r>
      <w:r w:rsidR="00986297" w:rsidRPr="00454779">
        <w:rPr>
          <w:rFonts w:ascii="Times New Roman" w:hAnsi="Times New Roman" w:cs="Times New Roman"/>
          <w:bCs/>
          <w:sz w:val="24"/>
          <w:szCs w:val="24"/>
          <w:lang w:val="es-ES"/>
        </w:rPr>
        <w:t xml:space="preserve"> </w:t>
      </w:r>
      <w:r w:rsidR="00F821D5" w:rsidRPr="00454779">
        <w:rPr>
          <w:rFonts w:ascii="Times New Roman" w:hAnsi="Times New Roman" w:cs="Times New Roman"/>
          <w:bCs/>
          <w:sz w:val="24"/>
          <w:szCs w:val="24"/>
          <w:lang w:val="es-ES"/>
        </w:rPr>
        <w:t>la cesión (art. 1527 CC).</w:t>
      </w:r>
      <w:r w:rsidR="00456286" w:rsidRPr="00454779">
        <w:rPr>
          <w:rFonts w:ascii="Times New Roman" w:hAnsi="Times New Roman" w:cs="Times New Roman"/>
          <w:bCs/>
          <w:sz w:val="24"/>
          <w:szCs w:val="24"/>
          <w:lang w:val="es-ES"/>
        </w:rPr>
        <w:t xml:space="preserve"> </w:t>
      </w:r>
      <w:r w:rsidR="00BB54B4" w:rsidRPr="00454779">
        <w:rPr>
          <w:rFonts w:ascii="Times New Roman" w:hAnsi="Times New Roman" w:cs="Times New Roman"/>
          <w:bCs/>
          <w:sz w:val="24"/>
          <w:szCs w:val="24"/>
          <w:lang w:val="es-ES"/>
        </w:rPr>
        <w:t>Por ello, c</w:t>
      </w:r>
      <w:r w:rsidR="006278B4" w:rsidRPr="00454779">
        <w:rPr>
          <w:rFonts w:ascii="Times New Roman" w:hAnsi="Times New Roman" w:cs="Times New Roman"/>
          <w:bCs/>
          <w:sz w:val="24"/>
          <w:szCs w:val="24"/>
          <w:lang w:val="es-ES"/>
        </w:rPr>
        <w:t xml:space="preserve">uando </w:t>
      </w:r>
      <w:r w:rsidR="00E50FAD" w:rsidRPr="00454779">
        <w:rPr>
          <w:rFonts w:ascii="Times New Roman" w:hAnsi="Times New Roman" w:cs="Times New Roman"/>
          <w:bCs/>
          <w:sz w:val="24"/>
          <w:szCs w:val="24"/>
          <w:lang w:val="es-ES"/>
        </w:rPr>
        <w:t xml:space="preserve">debido a la contratación en masa o la </w:t>
      </w:r>
      <w:r w:rsidR="00A2214E" w:rsidRPr="00454779">
        <w:rPr>
          <w:rFonts w:ascii="Times New Roman" w:hAnsi="Times New Roman" w:cs="Times New Roman"/>
          <w:bCs/>
          <w:sz w:val="24"/>
          <w:szCs w:val="24"/>
          <w:lang w:val="es-ES"/>
        </w:rPr>
        <w:t>transmisión</w:t>
      </w:r>
      <w:r w:rsidR="00E50FAD" w:rsidRPr="00454779">
        <w:rPr>
          <w:rFonts w:ascii="Times New Roman" w:hAnsi="Times New Roman" w:cs="Times New Roman"/>
          <w:bCs/>
          <w:sz w:val="24"/>
          <w:szCs w:val="24"/>
          <w:lang w:val="es-ES"/>
        </w:rPr>
        <w:t xml:space="preserve"> del crédito, el deudor no conoce personalmente al acreedor, </w:t>
      </w:r>
      <w:r w:rsidR="004D3B0D" w:rsidRPr="00454779">
        <w:rPr>
          <w:rFonts w:ascii="Times New Roman" w:hAnsi="Times New Roman" w:cs="Times New Roman"/>
          <w:bCs/>
          <w:sz w:val="24"/>
          <w:szCs w:val="24"/>
          <w:lang w:val="es-ES"/>
        </w:rPr>
        <w:t>puede</w:t>
      </w:r>
      <w:r w:rsidR="00933139" w:rsidRPr="00454779">
        <w:rPr>
          <w:rFonts w:ascii="Times New Roman" w:hAnsi="Times New Roman" w:cs="Times New Roman"/>
          <w:bCs/>
          <w:sz w:val="24"/>
          <w:szCs w:val="24"/>
          <w:lang w:val="es-ES"/>
        </w:rPr>
        <w:t xml:space="preserve"> exigirle que pruebe su derecho</w:t>
      </w:r>
      <w:r w:rsidR="00D33C84" w:rsidRPr="00454779">
        <w:rPr>
          <w:rFonts w:ascii="Times New Roman" w:hAnsi="Times New Roman" w:cs="Times New Roman"/>
          <w:bCs/>
          <w:sz w:val="24"/>
          <w:szCs w:val="24"/>
          <w:lang w:val="es-ES"/>
        </w:rPr>
        <w:t xml:space="preserve">, y </w:t>
      </w:r>
      <w:r w:rsidR="00BB54B4" w:rsidRPr="00454779">
        <w:rPr>
          <w:rFonts w:ascii="Times New Roman" w:hAnsi="Times New Roman" w:cs="Times New Roman"/>
          <w:bCs/>
          <w:sz w:val="24"/>
          <w:szCs w:val="24"/>
          <w:lang w:val="es-ES"/>
        </w:rPr>
        <w:t>e</w:t>
      </w:r>
      <w:r w:rsidR="004C3811" w:rsidRPr="00454779">
        <w:rPr>
          <w:rFonts w:ascii="Times New Roman" w:hAnsi="Times New Roman" w:cs="Times New Roman"/>
          <w:bCs/>
          <w:sz w:val="24"/>
          <w:szCs w:val="24"/>
          <w:lang w:val="es-ES"/>
        </w:rPr>
        <w:t>l cesionario del crédito</w:t>
      </w:r>
      <w:r w:rsidR="00D60966" w:rsidRPr="00454779">
        <w:rPr>
          <w:rFonts w:ascii="Times New Roman" w:hAnsi="Times New Roman" w:cs="Times New Roman"/>
          <w:bCs/>
          <w:sz w:val="24"/>
          <w:szCs w:val="24"/>
          <w:lang w:val="es-ES"/>
        </w:rPr>
        <w:t xml:space="preserve"> </w:t>
      </w:r>
      <w:r w:rsidR="00970746" w:rsidRPr="00454779">
        <w:rPr>
          <w:rFonts w:ascii="Times New Roman" w:hAnsi="Times New Roman" w:cs="Times New Roman"/>
          <w:bCs/>
          <w:sz w:val="24"/>
          <w:szCs w:val="24"/>
          <w:lang w:val="es-ES"/>
        </w:rPr>
        <w:t>debe</w:t>
      </w:r>
      <w:r w:rsidR="000F6C5E" w:rsidRPr="00454779">
        <w:rPr>
          <w:rFonts w:ascii="Times New Roman" w:hAnsi="Times New Roman" w:cs="Times New Roman"/>
          <w:bCs/>
          <w:sz w:val="24"/>
          <w:szCs w:val="24"/>
          <w:lang w:val="es-ES"/>
        </w:rPr>
        <w:t xml:space="preserve"> </w:t>
      </w:r>
      <w:r w:rsidR="00970746" w:rsidRPr="00454779">
        <w:rPr>
          <w:rFonts w:ascii="Times New Roman" w:hAnsi="Times New Roman" w:cs="Times New Roman"/>
          <w:bCs/>
          <w:sz w:val="24"/>
          <w:szCs w:val="24"/>
          <w:lang w:val="es-ES"/>
        </w:rPr>
        <w:t xml:space="preserve">además </w:t>
      </w:r>
      <w:r w:rsidR="00D60966" w:rsidRPr="00454779">
        <w:rPr>
          <w:rFonts w:ascii="Times New Roman" w:hAnsi="Times New Roman" w:cs="Times New Roman"/>
          <w:bCs/>
          <w:sz w:val="24"/>
          <w:szCs w:val="24"/>
          <w:lang w:val="es-ES"/>
        </w:rPr>
        <w:t xml:space="preserve">notificar o comunicar la cesión </w:t>
      </w:r>
      <w:r w:rsidR="000F6C5E" w:rsidRPr="00454779">
        <w:rPr>
          <w:rFonts w:ascii="Times New Roman" w:hAnsi="Times New Roman" w:cs="Times New Roman"/>
          <w:bCs/>
          <w:sz w:val="24"/>
          <w:szCs w:val="24"/>
          <w:lang w:val="es-ES"/>
        </w:rPr>
        <w:t xml:space="preserve">al deudor </w:t>
      </w:r>
      <w:r w:rsidR="00A6021B" w:rsidRPr="00454779">
        <w:rPr>
          <w:rFonts w:ascii="Times New Roman" w:hAnsi="Times New Roman" w:cs="Times New Roman"/>
          <w:bCs/>
          <w:sz w:val="24"/>
          <w:szCs w:val="24"/>
          <w:lang w:val="es-ES"/>
        </w:rPr>
        <w:t>p</w:t>
      </w:r>
      <w:r w:rsidR="00D60966" w:rsidRPr="00454779">
        <w:rPr>
          <w:rFonts w:ascii="Times New Roman" w:hAnsi="Times New Roman" w:cs="Times New Roman"/>
          <w:bCs/>
          <w:sz w:val="24"/>
          <w:szCs w:val="24"/>
          <w:lang w:val="es-ES"/>
        </w:rPr>
        <w:t xml:space="preserve">ara </w:t>
      </w:r>
      <w:r w:rsidR="00462F46" w:rsidRPr="00454779">
        <w:rPr>
          <w:rFonts w:ascii="Times New Roman" w:hAnsi="Times New Roman" w:cs="Times New Roman"/>
          <w:bCs/>
          <w:sz w:val="24"/>
          <w:szCs w:val="24"/>
          <w:lang w:val="es-ES"/>
        </w:rPr>
        <w:t xml:space="preserve">evitar que </w:t>
      </w:r>
      <w:r w:rsidR="00B477F3" w:rsidRPr="00454779">
        <w:rPr>
          <w:rFonts w:ascii="Times New Roman" w:hAnsi="Times New Roman" w:cs="Times New Roman"/>
          <w:bCs/>
          <w:sz w:val="24"/>
          <w:szCs w:val="24"/>
          <w:lang w:val="es-ES"/>
        </w:rPr>
        <w:t xml:space="preserve">se libere cumpliendo </w:t>
      </w:r>
      <w:r w:rsidR="000F6C5E" w:rsidRPr="00454779">
        <w:rPr>
          <w:rFonts w:ascii="Times New Roman" w:hAnsi="Times New Roman" w:cs="Times New Roman"/>
          <w:bCs/>
          <w:sz w:val="24"/>
          <w:szCs w:val="24"/>
          <w:lang w:val="es-ES"/>
        </w:rPr>
        <w:t xml:space="preserve">de buena fe </w:t>
      </w:r>
      <w:r w:rsidR="00B477F3" w:rsidRPr="00454779">
        <w:rPr>
          <w:rFonts w:ascii="Times New Roman" w:hAnsi="Times New Roman" w:cs="Times New Roman"/>
          <w:bCs/>
          <w:sz w:val="24"/>
          <w:szCs w:val="24"/>
          <w:lang w:val="es-ES"/>
        </w:rPr>
        <w:t xml:space="preserve">frente </w:t>
      </w:r>
      <w:r w:rsidR="00E53A3B" w:rsidRPr="00454779">
        <w:rPr>
          <w:rFonts w:ascii="Times New Roman" w:hAnsi="Times New Roman" w:cs="Times New Roman"/>
          <w:bCs/>
          <w:sz w:val="24"/>
          <w:szCs w:val="24"/>
          <w:lang w:val="es-ES"/>
        </w:rPr>
        <w:t>al cedente</w:t>
      </w:r>
      <w:r w:rsidR="00F0179D" w:rsidRPr="00454779">
        <w:rPr>
          <w:rFonts w:ascii="Times New Roman" w:hAnsi="Times New Roman" w:cs="Times New Roman"/>
          <w:bCs/>
          <w:sz w:val="24"/>
          <w:szCs w:val="24"/>
          <w:lang w:val="es-ES"/>
        </w:rPr>
        <w:t xml:space="preserve"> (art. 347 CCom)</w:t>
      </w:r>
      <w:r w:rsidR="00E53A3B" w:rsidRPr="00454779">
        <w:rPr>
          <w:rFonts w:ascii="Times New Roman" w:hAnsi="Times New Roman" w:cs="Times New Roman"/>
          <w:bCs/>
          <w:sz w:val="24"/>
          <w:szCs w:val="24"/>
          <w:lang w:val="es-ES"/>
        </w:rPr>
        <w:t>.</w:t>
      </w:r>
    </w:p>
    <w:p w14:paraId="2D080A68" w14:textId="055E821C" w:rsidR="00BD0F2C" w:rsidRPr="00454779" w:rsidRDefault="00251504"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En ese contexto, l</w:t>
      </w:r>
      <w:r w:rsidR="0058688F" w:rsidRPr="00454779">
        <w:rPr>
          <w:rFonts w:ascii="Times New Roman" w:hAnsi="Times New Roman" w:cs="Times New Roman"/>
          <w:bCs/>
          <w:sz w:val="24"/>
          <w:szCs w:val="24"/>
          <w:lang w:val="es-ES"/>
        </w:rPr>
        <w:t>os títulos-valores cumplen una</w:t>
      </w:r>
      <w:r w:rsidR="00BD0F2C" w:rsidRPr="00454779">
        <w:rPr>
          <w:rFonts w:ascii="Times New Roman" w:hAnsi="Times New Roman" w:cs="Times New Roman"/>
          <w:bCs/>
          <w:sz w:val="24"/>
          <w:szCs w:val="24"/>
          <w:lang w:val="es-ES"/>
        </w:rPr>
        <w:t xml:space="preserve"> función de legitimación para el ejercicio </w:t>
      </w:r>
      <w:r w:rsidR="000C25DD" w:rsidRPr="00454779">
        <w:rPr>
          <w:rFonts w:ascii="Times New Roman" w:hAnsi="Times New Roman" w:cs="Times New Roman"/>
          <w:bCs/>
          <w:sz w:val="24"/>
          <w:szCs w:val="24"/>
          <w:lang w:val="es-ES"/>
        </w:rPr>
        <w:t>de los derechos que mencionan</w:t>
      </w:r>
      <w:r w:rsidR="0058688F" w:rsidRPr="00454779">
        <w:rPr>
          <w:rFonts w:ascii="Times New Roman" w:hAnsi="Times New Roman" w:cs="Times New Roman"/>
          <w:bCs/>
          <w:sz w:val="24"/>
          <w:szCs w:val="24"/>
          <w:lang w:val="es-ES"/>
        </w:rPr>
        <w:t xml:space="preserve"> que </w:t>
      </w:r>
      <w:r w:rsidR="00BD0F2C" w:rsidRPr="00454779">
        <w:rPr>
          <w:rFonts w:ascii="Times New Roman" w:hAnsi="Times New Roman" w:cs="Times New Roman"/>
          <w:bCs/>
          <w:sz w:val="24"/>
          <w:szCs w:val="24"/>
          <w:lang w:val="es-ES"/>
        </w:rPr>
        <w:t xml:space="preserve">es común a otros documentos (documentos de legitimación o títulos impropios). </w:t>
      </w:r>
      <w:r w:rsidR="00620C39" w:rsidRPr="00454779">
        <w:rPr>
          <w:rFonts w:ascii="Times New Roman" w:hAnsi="Times New Roman" w:cs="Times New Roman"/>
          <w:bCs/>
          <w:sz w:val="24"/>
          <w:szCs w:val="24"/>
          <w:lang w:val="es-ES"/>
        </w:rPr>
        <w:t>Ahora bien, l</w:t>
      </w:r>
      <w:r w:rsidR="0035473E" w:rsidRPr="00454779">
        <w:rPr>
          <w:rFonts w:ascii="Times New Roman" w:hAnsi="Times New Roman" w:cs="Times New Roman"/>
          <w:bCs/>
          <w:sz w:val="24"/>
          <w:szCs w:val="24"/>
          <w:lang w:val="es-ES"/>
        </w:rPr>
        <w:t>a</w:t>
      </w:r>
      <w:r w:rsidR="00B0606E" w:rsidRPr="00454779">
        <w:rPr>
          <w:rFonts w:ascii="Times New Roman" w:hAnsi="Times New Roman" w:cs="Times New Roman"/>
          <w:bCs/>
          <w:sz w:val="24"/>
          <w:szCs w:val="24"/>
          <w:lang w:val="es-ES"/>
        </w:rPr>
        <w:t xml:space="preserve"> legitimación cartular o documental </w:t>
      </w:r>
      <w:r w:rsidR="0043306C" w:rsidRPr="00454779">
        <w:rPr>
          <w:rFonts w:ascii="Times New Roman" w:hAnsi="Times New Roman" w:cs="Times New Roman"/>
          <w:bCs/>
          <w:sz w:val="24"/>
          <w:szCs w:val="24"/>
          <w:lang w:val="es-ES"/>
        </w:rPr>
        <w:t>n</w:t>
      </w:r>
      <w:r w:rsidR="00620C39" w:rsidRPr="00454779">
        <w:rPr>
          <w:rFonts w:ascii="Times New Roman" w:hAnsi="Times New Roman" w:cs="Times New Roman"/>
          <w:bCs/>
          <w:sz w:val="24"/>
          <w:szCs w:val="24"/>
          <w:lang w:val="es-ES"/>
        </w:rPr>
        <w:t>unca</w:t>
      </w:r>
      <w:r w:rsidR="0043306C" w:rsidRPr="00454779">
        <w:rPr>
          <w:rFonts w:ascii="Times New Roman" w:hAnsi="Times New Roman" w:cs="Times New Roman"/>
          <w:bCs/>
          <w:sz w:val="24"/>
          <w:szCs w:val="24"/>
          <w:lang w:val="es-ES"/>
        </w:rPr>
        <w:t xml:space="preserve"> es legitimación </w:t>
      </w:r>
      <w:r w:rsidR="006615A9" w:rsidRPr="00454779">
        <w:rPr>
          <w:rFonts w:ascii="Times New Roman" w:hAnsi="Times New Roman" w:cs="Times New Roman"/>
          <w:bCs/>
          <w:sz w:val="24"/>
          <w:szCs w:val="24"/>
          <w:lang w:val="es-ES"/>
        </w:rPr>
        <w:t>material, sustantiva</w:t>
      </w:r>
      <w:r w:rsidR="0043306C" w:rsidRPr="00454779">
        <w:rPr>
          <w:rFonts w:ascii="Times New Roman" w:hAnsi="Times New Roman" w:cs="Times New Roman"/>
          <w:bCs/>
          <w:sz w:val="24"/>
          <w:szCs w:val="24"/>
          <w:lang w:val="es-ES"/>
        </w:rPr>
        <w:t xml:space="preserve"> o de derecho</w:t>
      </w:r>
      <w:r w:rsidR="00781B1F" w:rsidRPr="00454779">
        <w:rPr>
          <w:rFonts w:ascii="Times New Roman" w:hAnsi="Times New Roman" w:cs="Times New Roman"/>
          <w:bCs/>
          <w:sz w:val="24"/>
          <w:szCs w:val="24"/>
          <w:lang w:val="es-ES"/>
        </w:rPr>
        <w:t xml:space="preserve"> (art. 1162 CC)</w:t>
      </w:r>
      <w:r w:rsidR="0043306C" w:rsidRPr="00454779">
        <w:rPr>
          <w:rFonts w:ascii="Times New Roman" w:hAnsi="Times New Roman" w:cs="Times New Roman"/>
          <w:bCs/>
          <w:sz w:val="24"/>
          <w:szCs w:val="24"/>
          <w:lang w:val="es-ES"/>
        </w:rPr>
        <w:t xml:space="preserve">, sino </w:t>
      </w:r>
      <w:r w:rsidR="00B0606E" w:rsidRPr="00454779">
        <w:rPr>
          <w:rFonts w:ascii="Times New Roman" w:hAnsi="Times New Roman" w:cs="Times New Roman"/>
          <w:bCs/>
          <w:sz w:val="24"/>
          <w:szCs w:val="24"/>
          <w:lang w:val="es-ES"/>
        </w:rPr>
        <w:t>legitimación formal, aparente o de hecho</w:t>
      </w:r>
      <w:r w:rsidR="00781B1F" w:rsidRPr="00454779">
        <w:rPr>
          <w:rFonts w:ascii="Times New Roman" w:hAnsi="Times New Roman" w:cs="Times New Roman"/>
          <w:bCs/>
          <w:sz w:val="24"/>
          <w:szCs w:val="24"/>
          <w:lang w:val="es-ES"/>
        </w:rPr>
        <w:t xml:space="preserve"> (art. 1164 CC)</w:t>
      </w:r>
      <w:r w:rsidR="00B0606E" w:rsidRPr="00454779">
        <w:rPr>
          <w:rFonts w:ascii="Times New Roman" w:hAnsi="Times New Roman" w:cs="Times New Roman"/>
          <w:bCs/>
          <w:sz w:val="24"/>
          <w:szCs w:val="24"/>
          <w:lang w:val="es-ES"/>
        </w:rPr>
        <w:t xml:space="preserve">. El legitimado documentalmente puede </w:t>
      </w:r>
      <w:r w:rsidR="00972423" w:rsidRPr="00454779">
        <w:rPr>
          <w:rFonts w:ascii="Times New Roman" w:hAnsi="Times New Roman" w:cs="Times New Roman"/>
          <w:bCs/>
          <w:sz w:val="24"/>
          <w:szCs w:val="24"/>
          <w:lang w:val="es-ES"/>
        </w:rPr>
        <w:t>estarlo también</w:t>
      </w:r>
      <w:r w:rsidR="006734BE" w:rsidRPr="00454779">
        <w:rPr>
          <w:rFonts w:ascii="Times New Roman" w:hAnsi="Times New Roman" w:cs="Times New Roman"/>
          <w:bCs/>
          <w:sz w:val="24"/>
          <w:szCs w:val="24"/>
          <w:lang w:val="es-ES"/>
        </w:rPr>
        <w:t xml:space="preserve"> materialmente </w:t>
      </w:r>
      <w:r w:rsidR="00972423" w:rsidRPr="00454779">
        <w:rPr>
          <w:rFonts w:ascii="Times New Roman" w:hAnsi="Times New Roman" w:cs="Times New Roman"/>
          <w:bCs/>
          <w:sz w:val="24"/>
          <w:szCs w:val="24"/>
          <w:lang w:val="es-ES"/>
        </w:rPr>
        <w:t>para el</w:t>
      </w:r>
      <w:r w:rsidR="006734BE" w:rsidRPr="00454779">
        <w:rPr>
          <w:rFonts w:ascii="Times New Roman" w:hAnsi="Times New Roman" w:cs="Times New Roman"/>
          <w:bCs/>
          <w:sz w:val="24"/>
          <w:szCs w:val="24"/>
          <w:lang w:val="es-ES"/>
        </w:rPr>
        <w:t xml:space="preserve"> ejercicio de los derechos documentados</w:t>
      </w:r>
      <w:r w:rsidR="00C332E0" w:rsidRPr="00454779">
        <w:rPr>
          <w:rFonts w:ascii="Times New Roman" w:hAnsi="Times New Roman" w:cs="Times New Roman"/>
          <w:bCs/>
          <w:sz w:val="24"/>
          <w:szCs w:val="24"/>
          <w:lang w:val="es-ES"/>
        </w:rPr>
        <w:t xml:space="preserve"> (</w:t>
      </w:r>
      <w:r w:rsidR="00D3590E" w:rsidRPr="00454779">
        <w:rPr>
          <w:rFonts w:ascii="Times New Roman" w:hAnsi="Times New Roman" w:cs="Times New Roman"/>
          <w:bCs/>
          <w:sz w:val="24"/>
          <w:szCs w:val="24"/>
          <w:lang w:val="es-ES"/>
        </w:rPr>
        <w:t xml:space="preserve">porque es </w:t>
      </w:r>
      <w:r w:rsidR="00037FC1" w:rsidRPr="00454779">
        <w:rPr>
          <w:rFonts w:ascii="Times New Roman" w:hAnsi="Times New Roman" w:cs="Times New Roman"/>
          <w:bCs/>
          <w:sz w:val="24"/>
          <w:szCs w:val="24"/>
          <w:lang w:val="es-ES"/>
        </w:rPr>
        <w:t>el</w:t>
      </w:r>
      <w:r w:rsidR="00C332E0" w:rsidRPr="00454779">
        <w:rPr>
          <w:rFonts w:ascii="Times New Roman" w:hAnsi="Times New Roman" w:cs="Times New Roman"/>
          <w:bCs/>
          <w:sz w:val="24"/>
          <w:szCs w:val="24"/>
          <w:lang w:val="es-ES"/>
        </w:rPr>
        <w:t xml:space="preserve"> </w:t>
      </w:r>
      <w:r w:rsidR="001630AB" w:rsidRPr="00454779">
        <w:rPr>
          <w:rFonts w:ascii="Times New Roman" w:hAnsi="Times New Roman" w:cs="Times New Roman"/>
          <w:bCs/>
          <w:sz w:val="24"/>
          <w:szCs w:val="24"/>
          <w:lang w:val="es-ES"/>
        </w:rPr>
        <w:t>propietario del título y titular de esos derechos</w:t>
      </w:r>
      <w:r w:rsidR="002E2EDD" w:rsidRPr="00454779">
        <w:rPr>
          <w:rFonts w:ascii="Times New Roman" w:hAnsi="Times New Roman" w:cs="Times New Roman"/>
          <w:bCs/>
          <w:sz w:val="24"/>
          <w:szCs w:val="24"/>
          <w:lang w:val="es-ES"/>
        </w:rPr>
        <w:t xml:space="preserve"> o </w:t>
      </w:r>
      <w:r w:rsidR="001630AB" w:rsidRPr="00454779">
        <w:rPr>
          <w:rFonts w:ascii="Times New Roman" w:hAnsi="Times New Roman" w:cs="Times New Roman"/>
          <w:bCs/>
          <w:sz w:val="24"/>
          <w:szCs w:val="24"/>
          <w:lang w:val="es-ES"/>
        </w:rPr>
        <w:t>su representante</w:t>
      </w:r>
      <w:r w:rsidR="00C332E0" w:rsidRPr="00454779">
        <w:rPr>
          <w:rFonts w:ascii="Times New Roman" w:hAnsi="Times New Roman" w:cs="Times New Roman"/>
          <w:bCs/>
          <w:sz w:val="24"/>
          <w:szCs w:val="24"/>
          <w:lang w:val="es-ES"/>
        </w:rPr>
        <w:t>)</w:t>
      </w:r>
      <w:r w:rsidR="00CC4BFE" w:rsidRPr="00454779">
        <w:rPr>
          <w:rFonts w:ascii="Times New Roman" w:hAnsi="Times New Roman" w:cs="Times New Roman"/>
          <w:bCs/>
          <w:sz w:val="24"/>
          <w:szCs w:val="24"/>
          <w:lang w:val="es-ES"/>
        </w:rPr>
        <w:t>,</w:t>
      </w:r>
      <w:r w:rsidR="00037FC1" w:rsidRPr="00454779">
        <w:rPr>
          <w:rFonts w:ascii="Times New Roman" w:hAnsi="Times New Roman" w:cs="Times New Roman"/>
          <w:bCs/>
          <w:sz w:val="24"/>
          <w:szCs w:val="24"/>
          <w:lang w:val="es-ES"/>
        </w:rPr>
        <w:t xml:space="preserve"> o </w:t>
      </w:r>
      <w:r w:rsidR="00535EF2" w:rsidRPr="00454779">
        <w:rPr>
          <w:rFonts w:ascii="Times New Roman" w:hAnsi="Times New Roman" w:cs="Times New Roman"/>
          <w:bCs/>
          <w:sz w:val="24"/>
          <w:szCs w:val="24"/>
          <w:lang w:val="es-ES"/>
        </w:rPr>
        <w:t xml:space="preserve">bien </w:t>
      </w:r>
      <w:r w:rsidR="00037FC1" w:rsidRPr="00454779">
        <w:rPr>
          <w:rFonts w:ascii="Times New Roman" w:hAnsi="Times New Roman" w:cs="Times New Roman"/>
          <w:bCs/>
          <w:sz w:val="24"/>
          <w:szCs w:val="24"/>
          <w:lang w:val="es-ES"/>
        </w:rPr>
        <w:t xml:space="preserve">no </w:t>
      </w:r>
      <w:r w:rsidR="001630AB" w:rsidRPr="00454779">
        <w:rPr>
          <w:rFonts w:ascii="Times New Roman" w:hAnsi="Times New Roman" w:cs="Times New Roman"/>
          <w:bCs/>
          <w:sz w:val="24"/>
          <w:szCs w:val="24"/>
          <w:lang w:val="es-ES"/>
        </w:rPr>
        <w:t xml:space="preserve">tener </w:t>
      </w:r>
      <w:r w:rsidR="001630AB" w:rsidRPr="00454779">
        <w:rPr>
          <w:rFonts w:ascii="Times New Roman" w:hAnsi="Times New Roman" w:cs="Times New Roman"/>
          <w:bCs/>
          <w:sz w:val="24"/>
          <w:szCs w:val="24"/>
          <w:lang w:val="es-ES"/>
        </w:rPr>
        <w:lastRenderedPageBreak/>
        <w:t>realmente derecho a la prestación</w:t>
      </w:r>
      <w:r w:rsidR="00C332E0" w:rsidRPr="00454779">
        <w:rPr>
          <w:rFonts w:ascii="Times New Roman" w:hAnsi="Times New Roman" w:cs="Times New Roman"/>
          <w:bCs/>
          <w:sz w:val="24"/>
          <w:szCs w:val="24"/>
          <w:lang w:val="es-ES"/>
        </w:rPr>
        <w:t xml:space="preserve"> (</w:t>
      </w:r>
      <w:r w:rsidR="00A50ECF" w:rsidRPr="00454779">
        <w:rPr>
          <w:rFonts w:ascii="Times New Roman" w:hAnsi="Times New Roman" w:cs="Times New Roman"/>
          <w:bCs/>
          <w:sz w:val="24"/>
          <w:szCs w:val="24"/>
          <w:lang w:val="es-ES"/>
        </w:rPr>
        <w:t>porque robó el título</w:t>
      </w:r>
      <w:r w:rsidR="002E2EDD" w:rsidRPr="00454779">
        <w:rPr>
          <w:rFonts w:ascii="Times New Roman" w:hAnsi="Times New Roman" w:cs="Times New Roman"/>
          <w:bCs/>
          <w:sz w:val="24"/>
          <w:szCs w:val="24"/>
          <w:lang w:val="es-ES"/>
        </w:rPr>
        <w:t xml:space="preserve"> o </w:t>
      </w:r>
      <w:r w:rsidR="001630AB" w:rsidRPr="00454779">
        <w:rPr>
          <w:rFonts w:ascii="Times New Roman" w:hAnsi="Times New Roman" w:cs="Times New Roman"/>
          <w:bCs/>
          <w:sz w:val="24"/>
          <w:szCs w:val="24"/>
          <w:lang w:val="es-ES"/>
        </w:rPr>
        <w:t xml:space="preserve">lo </w:t>
      </w:r>
      <w:r w:rsidR="002E2EDD" w:rsidRPr="00454779">
        <w:rPr>
          <w:rFonts w:ascii="Times New Roman" w:hAnsi="Times New Roman" w:cs="Times New Roman"/>
          <w:bCs/>
          <w:sz w:val="24"/>
          <w:szCs w:val="24"/>
          <w:lang w:val="es-ES"/>
        </w:rPr>
        <w:t>adquirió</w:t>
      </w:r>
      <w:r w:rsidR="001630AB" w:rsidRPr="00454779">
        <w:rPr>
          <w:rFonts w:ascii="Times New Roman" w:hAnsi="Times New Roman" w:cs="Times New Roman"/>
          <w:bCs/>
          <w:sz w:val="24"/>
          <w:szCs w:val="24"/>
          <w:lang w:val="es-ES"/>
        </w:rPr>
        <w:t xml:space="preserve"> en virtud de un negocio nulo o ineficaz</w:t>
      </w:r>
      <w:r w:rsidR="00C332E0" w:rsidRPr="00454779">
        <w:rPr>
          <w:rFonts w:ascii="Times New Roman" w:hAnsi="Times New Roman" w:cs="Times New Roman"/>
          <w:bCs/>
          <w:sz w:val="24"/>
          <w:szCs w:val="24"/>
          <w:lang w:val="es-ES"/>
        </w:rPr>
        <w:t>).</w:t>
      </w:r>
    </w:p>
    <w:p w14:paraId="2883F1B4" w14:textId="262C9313" w:rsidR="00BD0F2C" w:rsidRPr="00454779" w:rsidRDefault="00BD0F2C"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 xml:space="preserve">El supuesto de hecho de la legitimación cartular o documental </w:t>
      </w:r>
      <w:r w:rsidR="00B0606E" w:rsidRPr="00454779">
        <w:rPr>
          <w:rFonts w:ascii="Times New Roman" w:hAnsi="Times New Roman" w:cs="Times New Roman"/>
          <w:bCs/>
          <w:sz w:val="24"/>
          <w:szCs w:val="24"/>
          <w:lang w:val="es-ES"/>
        </w:rPr>
        <w:t>es la posesión del título según su forma de legitimación</w:t>
      </w:r>
      <w:r w:rsidR="00027BB2" w:rsidRPr="00454779">
        <w:rPr>
          <w:rFonts w:ascii="Times New Roman" w:hAnsi="Times New Roman" w:cs="Times New Roman"/>
          <w:bCs/>
          <w:sz w:val="24"/>
          <w:szCs w:val="24"/>
          <w:lang w:val="es-ES"/>
        </w:rPr>
        <w:t xml:space="preserve"> (posesión cualificada o </w:t>
      </w:r>
      <w:r w:rsidR="00E06418" w:rsidRPr="00454779">
        <w:rPr>
          <w:rFonts w:ascii="Times New Roman" w:hAnsi="Times New Roman" w:cs="Times New Roman"/>
          <w:bCs/>
          <w:i/>
          <w:iCs/>
          <w:sz w:val="24"/>
          <w:szCs w:val="24"/>
          <w:lang w:val="es-ES"/>
        </w:rPr>
        <w:t>ad legitimationem</w:t>
      </w:r>
      <w:r w:rsidR="00E06418" w:rsidRPr="00454779">
        <w:rPr>
          <w:rFonts w:ascii="Times New Roman" w:hAnsi="Times New Roman" w:cs="Times New Roman"/>
          <w:bCs/>
          <w:sz w:val="24"/>
          <w:szCs w:val="24"/>
          <w:lang w:val="es-ES"/>
        </w:rPr>
        <w:t>)</w:t>
      </w:r>
      <w:r w:rsidR="00B0606E" w:rsidRPr="00454779">
        <w:rPr>
          <w:rFonts w:ascii="Times New Roman" w:hAnsi="Times New Roman" w:cs="Times New Roman"/>
          <w:bCs/>
          <w:sz w:val="24"/>
          <w:szCs w:val="24"/>
          <w:lang w:val="es-ES"/>
        </w:rPr>
        <w:t>. En todo</w:t>
      </w:r>
      <w:r w:rsidR="00A52343" w:rsidRPr="00454779">
        <w:rPr>
          <w:rFonts w:ascii="Times New Roman" w:hAnsi="Times New Roman" w:cs="Times New Roman"/>
          <w:bCs/>
          <w:sz w:val="24"/>
          <w:szCs w:val="24"/>
          <w:lang w:val="es-ES"/>
        </w:rPr>
        <w:t>s los casos</w:t>
      </w:r>
      <w:r w:rsidR="00B0606E" w:rsidRPr="00454779">
        <w:rPr>
          <w:rFonts w:ascii="Times New Roman" w:hAnsi="Times New Roman" w:cs="Times New Roman"/>
          <w:bCs/>
          <w:sz w:val="24"/>
          <w:szCs w:val="24"/>
          <w:lang w:val="es-ES"/>
        </w:rPr>
        <w:t xml:space="preserve"> se requiere</w:t>
      </w:r>
      <w:r w:rsidR="00EF719D" w:rsidRPr="00454779">
        <w:rPr>
          <w:rFonts w:ascii="Times New Roman" w:hAnsi="Times New Roman" w:cs="Times New Roman"/>
          <w:bCs/>
          <w:sz w:val="24"/>
          <w:szCs w:val="24"/>
          <w:lang w:val="es-ES"/>
        </w:rPr>
        <w:t xml:space="preserve"> </w:t>
      </w:r>
      <w:r w:rsidRPr="00454779">
        <w:rPr>
          <w:rFonts w:ascii="Times New Roman" w:hAnsi="Times New Roman" w:cs="Times New Roman"/>
          <w:sz w:val="24"/>
          <w:szCs w:val="24"/>
          <w:lang w:val="es-ES"/>
        </w:rPr>
        <w:t xml:space="preserve">la </w:t>
      </w:r>
      <w:r w:rsidR="00BD5D02" w:rsidRPr="00454779">
        <w:rPr>
          <w:rFonts w:ascii="Times New Roman" w:hAnsi="Times New Roman" w:cs="Times New Roman"/>
          <w:sz w:val="24"/>
          <w:szCs w:val="24"/>
          <w:lang w:val="es-ES"/>
        </w:rPr>
        <w:t>posesión del documento</w:t>
      </w:r>
      <w:r w:rsidR="00EF6FE6" w:rsidRPr="00454779">
        <w:rPr>
          <w:rFonts w:ascii="Times New Roman" w:hAnsi="Times New Roman" w:cs="Times New Roman"/>
          <w:sz w:val="24"/>
          <w:szCs w:val="24"/>
          <w:lang w:val="es-ES"/>
        </w:rPr>
        <w:t>:</w:t>
      </w:r>
      <w:r w:rsidR="006F06F9" w:rsidRPr="00454779">
        <w:rPr>
          <w:rFonts w:ascii="Times New Roman" w:hAnsi="Times New Roman" w:cs="Times New Roman"/>
          <w:sz w:val="24"/>
          <w:szCs w:val="24"/>
          <w:lang w:val="es-ES"/>
        </w:rPr>
        <w:t xml:space="preserve"> bien la mera tenencia</w:t>
      </w:r>
      <w:r w:rsidRPr="00454779">
        <w:rPr>
          <w:rFonts w:ascii="Times New Roman" w:hAnsi="Times New Roman" w:cs="Times New Roman"/>
          <w:sz w:val="24"/>
          <w:szCs w:val="24"/>
          <w:lang w:val="es-ES"/>
        </w:rPr>
        <w:t xml:space="preserve"> (ejercicio del derecho por parte d</w:t>
      </w:r>
      <w:r w:rsidR="00C8476F" w:rsidRPr="00454779">
        <w:rPr>
          <w:rFonts w:ascii="Times New Roman" w:hAnsi="Times New Roman" w:cs="Times New Roman"/>
          <w:sz w:val="24"/>
          <w:szCs w:val="24"/>
          <w:lang w:val="es-ES"/>
        </w:rPr>
        <w:t>e un representante</w:t>
      </w:r>
      <w:r w:rsidRPr="00454779">
        <w:rPr>
          <w:rFonts w:ascii="Times New Roman" w:hAnsi="Times New Roman" w:cs="Times New Roman"/>
          <w:sz w:val="24"/>
          <w:szCs w:val="24"/>
          <w:lang w:val="es-ES"/>
        </w:rPr>
        <w:t>)</w:t>
      </w:r>
      <w:r w:rsidR="00486E18" w:rsidRPr="00454779">
        <w:rPr>
          <w:rFonts w:ascii="Times New Roman" w:hAnsi="Times New Roman" w:cs="Times New Roman"/>
          <w:sz w:val="24"/>
          <w:szCs w:val="24"/>
          <w:lang w:val="es-ES"/>
        </w:rPr>
        <w:t xml:space="preserve">, bien </w:t>
      </w:r>
      <w:r w:rsidR="003B6224" w:rsidRPr="00454779">
        <w:rPr>
          <w:rFonts w:ascii="Times New Roman" w:hAnsi="Times New Roman" w:cs="Times New Roman"/>
          <w:sz w:val="24"/>
          <w:szCs w:val="24"/>
          <w:lang w:val="es-ES"/>
        </w:rPr>
        <w:t xml:space="preserve">la posesión </w:t>
      </w:r>
      <w:r w:rsidRPr="00454779">
        <w:rPr>
          <w:rFonts w:ascii="Times New Roman" w:hAnsi="Times New Roman" w:cs="Times New Roman"/>
          <w:sz w:val="24"/>
          <w:szCs w:val="24"/>
          <w:lang w:val="es-ES"/>
        </w:rPr>
        <w:t>mediata</w:t>
      </w:r>
      <w:r w:rsidR="00BD5D02" w:rsidRPr="00454779">
        <w:rPr>
          <w:rFonts w:ascii="Times New Roman" w:hAnsi="Times New Roman" w:cs="Times New Roman"/>
          <w:sz w:val="24"/>
          <w:szCs w:val="24"/>
          <w:lang w:val="es-ES"/>
        </w:rPr>
        <w:t xml:space="preserve"> </w:t>
      </w:r>
      <w:r w:rsidRPr="00454779">
        <w:rPr>
          <w:rFonts w:ascii="Times New Roman" w:hAnsi="Times New Roman" w:cs="Times New Roman"/>
          <w:sz w:val="24"/>
          <w:szCs w:val="24"/>
          <w:lang w:val="es-ES"/>
        </w:rPr>
        <w:t>(ejercicio del derecho por parte del</w:t>
      </w:r>
      <w:r w:rsidR="00AD0CBA" w:rsidRPr="00454779">
        <w:rPr>
          <w:rFonts w:ascii="Times New Roman" w:hAnsi="Times New Roman" w:cs="Times New Roman"/>
          <w:sz w:val="24"/>
          <w:szCs w:val="24"/>
          <w:lang w:val="es-ES"/>
        </w:rPr>
        <w:t xml:space="preserve"> propietario de títulos objeto de depósito</w:t>
      </w:r>
      <w:r w:rsidRPr="00454779">
        <w:rPr>
          <w:rFonts w:ascii="Times New Roman" w:hAnsi="Times New Roman" w:cs="Times New Roman"/>
          <w:sz w:val="24"/>
          <w:szCs w:val="24"/>
          <w:lang w:val="es-ES"/>
        </w:rPr>
        <w:t>)</w:t>
      </w:r>
      <w:r w:rsidR="00B0606E" w:rsidRPr="00454779">
        <w:rPr>
          <w:rFonts w:ascii="Times New Roman" w:hAnsi="Times New Roman" w:cs="Times New Roman"/>
          <w:sz w:val="24"/>
          <w:szCs w:val="24"/>
          <w:lang w:val="es-ES"/>
        </w:rPr>
        <w:t>.</w:t>
      </w:r>
      <w:r w:rsidR="00EF719D" w:rsidRPr="00454779">
        <w:rPr>
          <w:rFonts w:ascii="Times New Roman" w:hAnsi="Times New Roman" w:cs="Times New Roman"/>
          <w:sz w:val="24"/>
          <w:szCs w:val="24"/>
          <w:lang w:val="es-ES"/>
        </w:rPr>
        <w:t xml:space="preserve"> </w:t>
      </w:r>
      <w:r w:rsidR="00B0606E" w:rsidRPr="00454779">
        <w:rPr>
          <w:rFonts w:ascii="Times New Roman" w:hAnsi="Times New Roman" w:cs="Times New Roman"/>
          <w:sz w:val="24"/>
          <w:szCs w:val="24"/>
          <w:lang w:val="es-ES"/>
        </w:rPr>
        <w:t>E</w:t>
      </w:r>
      <w:r w:rsidR="00EF719D" w:rsidRPr="00454779">
        <w:rPr>
          <w:rFonts w:ascii="Times New Roman" w:hAnsi="Times New Roman" w:cs="Times New Roman"/>
          <w:sz w:val="24"/>
          <w:szCs w:val="24"/>
          <w:lang w:val="es-ES"/>
        </w:rPr>
        <w:t>n algunos document</w:t>
      </w:r>
      <w:r w:rsidR="00B0606E" w:rsidRPr="00454779">
        <w:rPr>
          <w:rFonts w:ascii="Times New Roman" w:hAnsi="Times New Roman" w:cs="Times New Roman"/>
          <w:sz w:val="24"/>
          <w:szCs w:val="24"/>
          <w:lang w:val="es-ES"/>
        </w:rPr>
        <w:t xml:space="preserve">os </w:t>
      </w:r>
      <w:r w:rsidR="00CF7088" w:rsidRPr="00454779">
        <w:rPr>
          <w:rFonts w:ascii="Times New Roman" w:hAnsi="Times New Roman" w:cs="Times New Roman"/>
          <w:sz w:val="24"/>
          <w:szCs w:val="24"/>
          <w:lang w:val="es-ES"/>
        </w:rPr>
        <w:t xml:space="preserve">basta con la </w:t>
      </w:r>
      <w:r w:rsidR="005D1AE5" w:rsidRPr="00454779">
        <w:rPr>
          <w:rFonts w:ascii="Times New Roman" w:hAnsi="Times New Roman" w:cs="Times New Roman"/>
          <w:sz w:val="24"/>
          <w:szCs w:val="24"/>
          <w:lang w:val="es-ES"/>
        </w:rPr>
        <w:t xml:space="preserve">posesión </w:t>
      </w:r>
      <w:r w:rsidR="00EF6FE6" w:rsidRPr="00454779">
        <w:rPr>
          <w:rFonts w:ascii="Times New Roman" w:hAnsi="Times New Roman" w:cs="Times New Roman"/>
          <w:sz w:val="24"/>
          <w:szCs w:val="24"/>
          <w:lang w:val="es-ES"/>
        </w:rPr>
        <w:t>del documento</w:t>
      </w:r>
      <w:r w:rsidR="005D1AE5" w:rsidRPr="00454779">
        <w:rPr>
          <w:rFonts w:ascii="Times New Roman" w:hAnsi="Times New Roman" w:cs="Times New Roman"/>
          <w:sz w:val="24"/>
          <w:szCs w:val="24"/>
          <w:lang w:val="es-ES"/>
        </w:rPr>
        <w:t xml:space="preserve"> (títulos al portador), </w:t>
      </w:r>
      <w:r w:rsidR="001555FE" w:rsidRPr="00454779">
        <w:rPr>
          <w:rFonts w:ascii="Times New Roman" w:hAnsi="Times New Roman" w:cs="Times New Roman"/>
          <w:sz w:val="24"/>
          <w:szCs w:val="24"/>
          <w:lang w:val="es-ES"/>
        </w:rPr>
        <w:t xml:space="preserve">mientras que </w:t>
      </w:r>
      <w:r w:rsidR="005D1AE5" w:rsidRPr="00454779">
        <w:rPr>
          <w:rFonts w:ascii="Times New Roman" w:hAnsi="Times New Roman" w:cs="Times New Roman"/>
          <w:sz w:val="24"/>
          <w:szCs w:val="24"/>
          <w:lang w:val="es-ES"/>
        </w:rPr>
        <w:t xml:space="preserve">en otros </w:t>
      </w:r>
      <w:r w:rsidR="00B0606E" w:rsidRPr="00454779">
        <w:rPr>
          <w:rFonts w:ascii="Times New Roman" w:hAnsi="Times New Roman" w:cs="Times New Roman"/>
          <w:sz w:val="24"/>
          <w:szCs w:val="24"/>
          <w:lang w:val="es-ES"/>
        </w:rPr>
        <w:t xml:space="preserve">es además necesario </w:t>
      </w:r>
      <w:r w:rsidRPr="00454779">
        <w:rPr>
          <w:rFonts w:ascii="Times New Roman" w:hAnsi="Times New Roman" w:cs="Times New Roman"/>
          <w:sz w:val="24"/>
          <w:szCs w:val="24"/>
          <w:lang w:val="es-ES"/>
        </w:rPr>
        <w:t>el concurso de ciertos elementos formales</w:t>
      </w:r>
      <w:r w:rsidR="000E280D" w:rsidRPr="00454779">
        <w:rPr>
          <w:rFonts w:ascii="Times New Roman" w:hAnsi="Times New Roman" w:cs="Times New Roman"/>
          <w:sz w:val="24"/>
          <w:szCs w:val="24"/>
          <w:lang w:val="es-ES"/>
        </w:rPr>
        <w:t>:</w:t>
      </w:r>
      <w:r w:rsidR="00BB4918" w:rsidRPr="00454779">
        <w:rPr>
          <w:rFonts w:ascii="Times New Roman" w:hAnsi="Times New Roman" w:cs="Times New Roman"/>
          <w:sz w:val="24"/>
          <w:szCs w:val="24"/>
          <w:lang w:val="es-ES"/>
        </w:rPr>
        <w:t xml:space="preserve"> </w:t>
      </w:r>
      <w:r w:rsidRPr="00454779">
        <w:rPr>
          <w:rFonts w:ascii="Times New Roman" w:hAnsi="Times New Roman" w:cs="Times New Roman"/>
          <w:sz w:val="24"/>
          <w:szCs w:val="24"/>
          <w:lang w:val="es-ES"/>
        </w:rPr>
        <w:t>la designación del nombre del p</w:t>
      </w:r>
      <w:r w:rsidR="00C332E0" w:rsidRPr="00454779">
        <w:rPr>
          <w:rFonts w:ascii="Times New Roman" w:hAnsi="Times New Roman" w:cs="Times New Roman"/>
          <w:sz w:val="24"/>
          <w:szCs w:val="24"/>
          <w:lang w:val="es-ES"/>
        </w:rPr>
        <w:t>oseedor</w:t>
      </w:r>
      <w:r w:rsidRPr="00454779">
        <w:rPr>
          <w:rFonts w:ascii="Times New Roman" w:hAnsi="Times New Roman" w:cs="Times New Roman"/>
          <w:sz w:val="24"/>
          <w:szCs w:val="24"/>
          <w:lang w:val="es-ES"/>
        </w:rPr>
        <w:t xml:space="preserve"> </w:t>
      </w:r>
      <w:r w:rsidR="00B0606E" w:rsidRPr="00454779">
        <w:rPr>
          <w:rFonts w:ascii="Times New Roman" w:hAnsi="Times New Roman" w:cs="Times New Roman"/>
          <w:sz w:val="24"/>
          <w:szCs w:val="24"/>
          <w:lang w:val="es-ES"/>
        </w:rPr>
        <w:t>en</w:t>
      </w:r>
      <w:r w:rsidRPr="00454779">
        <w:rPr>
          <w:rFonts w:ascii="Times New Roman" w:hAnsi="Times New Roman" w:cs="Times New Roman"/>
          <w:sz w:val="24"/>
          <w:szCs w:val="24"/>
          <w:lang w:val="es-ES"/>
        </w:rPr>
        <w:t xml:space="preserve"> el título</w:t>
      </w:r>
      <w:r w:rsidR="005E2669" w:rsidRPr="00454779">
        <w:rPr>
          <w:rFonts w:ascii="Times New Roman" w:hAnsi="Times New Roman" w:cs="Times New Roman"/>
          <w:sz w:val="24"/>
          <w:szCs w:val="24"/>
          <w:lang w:val="es-ES"/>
        </w:rPr>
        <w:t xml:space="preserve"> (títulos nominativos)</w:t>
      </w:r>
      <w:r w:rsidRPr="00454779">
        <w:rPr>
          <w:rFonts w:ascii="Times New Roman" w:hAnsi="Times New Roman" w:cs="Times New Roman"/>
          <w:sz w:val="24"/>
          <w:szCs w:val="24"/>
          <w:lang w:val="es-ES"/>
        </w:rPr>
        <w:t xml:space="preserve">, </w:t>
      </w:r>
      <w:r w:rsidR="00BB4918" w:rsidRPr="00454779">
        <w:rPr>
          <w:rFonts w:ascii="Times New Roman" w:hAnsi="Times New Roman" w:cs="Times New Roman"/>
          <w:sz w:val="24"/>
          <w:szCs w:val="24"/>
          <w:lang w:val="es-ES"/>
        </w:rPr>
        <w:t xml:space="preserve">o </w:t>
      </w:r>
      <w:r w:rsidRPr="00454779">
        <w:rPr>
          <w:rFonts w:ascii="Times New Roman" w:hAnsi="Times New Roman" w:cs="Times New Roman"/>
          <w:sz w:val="24"/>
          <w:szCs w:val="24"/>
          <w:lang w:val="es-ES"/>
        </w:rPr>
        <w:t xml:space="preserve">su mención en el último de una cadena regular </w:t>
      </w:r>
      <w:r w:rsidR="007E2B11" w:rsidRPr="00454779">
        <w:rPr>
          <w:rFonts w:ascii="Times New Roman" w:hAnsi="Times New Roman" w:cs="Times New Roman"/>
          <w:sz w:val="24"/>
          <w:szCs w:val="24"/>
          <w:lang w:val="es-ES"/>
        </w:rPr>
        <w:t xml:space="preserve">y no interrumpida </w:t>
      </w:r>
      <w:r w:rsidRPr="00454779">
        <w:rPr>
          <w:rFonts w:ascii="Times New Roman" w:hAnsi="Times New Roman" w:cs="Times New Roman"/>
          <w:sz w:val="24"/>
          <w:szCs w:val="24"/>
          <w:lang w:val="es-ES"/>
        </w:rPr>
        <w:t>de endosos</w:t>
      </w:r>
      <w:r w:rsidR="00B0606E" w:rsidRPr="00454779">
        <w:rPr>
          <w:rFonts w:ascii="Times New Roman" w:hAnsi="Times New Roman" w:cs="Times New Roman"/>
          <w:sz w:val="24"/>
          <w:szCs w:val="24"/>
          <w:lang w:val="es-ES"/>
        </w:rPr>
        <w:t xml:space="preserve">, que son cláusulas documentales en las que debe figurar, además del nombre del actual poseedor, la firma del emisor y </w:t>
      </w:r>
      <w:r w:rsidR="00C332E0" w:rsidRPr="00454779">
        <w:rPr>
          <w:rFonts w:ascii="Times New Roman" w:hAnsi="Times New Roman" w:cs="Times New Roman"/>
          <w:sz w:val="24"/>
          <w:szCs w:val="24"/>
          <w:lang w:val="es-ES"/>
        </w:rPr>
        <w:t xml:space="preserve">los </w:t>
      </w:r>
      <w:r w:rsidR="00B0606E" w:rsidRPr="00454779">
        <w:rPr>
          <w:rFonts w:ascii="Times New Roman" w:hAnsi="Times New Roman" w:cs="Times New Roman"/>
          <w:sz w:val="24"/>
          <w:szCs w:val="24"/>
          <w:lang w:val="es-ES"/>
        </w:rPr>
        <w:t>sucesivos transmitentes del título</w:t>
      </w:r>
      <w:r w:rsidR="00950632" w:rsidRPr="00454779">
        <w:rPr>
          <w:rFonts w:ascii="Times New Roman" w:hAnsi="Times New Roman" w:cs="Times New Roman"/>
          <w:sz w:val="24"/>
          <w:szCs w:val="24"/>
          <w:lang w:val="es-ES"/>
        </w:rPr>
        <w:t xml:space="preserve">, </w:t>
      </w:r>
      <w:r w:rsidR="00AC4227" w:rsidRPr="00454779">
        <w:rPr>
          <w:rFonts w:ascii="Times New Roman" w:hAnsi="Times New Roman" w:cs="Times New Roman"/>
          <w:sz w:val="24"/>
          <w:szCs w:val="24"/>
          <w:lang w:val="es-ES"/>
        </w:rPr>
        <w:t>ordenando</w:t>
      </w:r>
      <w:r w:rsidR="00950632" w:rsidRPr="00454779">
        <w:rPr>
          <w:rFonts w:ascii="Times New Roman" w:hAnsi="Times New Roman" w:cs="Times New Roman"/>
          <w:sz w:val="24"/>
          <w:szCs w:val="24"/>
          <w:lang w:val="es-ES"/>
        </w:rPr>
        <w:t xml:space="preserve"> al deudor que pague al tenedor del documento </w:t>
      </w:r>
      <w:r w:rsidR="00A60663" w:rsidRPr="00454779">
        <w:rPr>
          <w:rFonts w:ascii="Times New Roman" w:hAnsi="Times New Roman" w:cs="Times New Roman"/>
          <w:sz w:val="24"/>
          <w:szCs w:val="24"/>
          <w:lang w:val="es-ES"/>
        </w:rPr>
        <w:t xml:space="preserve">o a quien </w:t>
      </w:r>
      <w:r w:rsidR="00586A97" w:rsidRPr="00454779">
        <w:rPr>
          <w:rFonts w:ascii="Times New Roman" w:hAnsi="Times New Roman" w:cs="Times New Roman"/>
          <w:sz w:val="24"/>
          <w:szCs w:val="24"/>
          <w:lang w:val="es-ES"/>
        </w:rPr>
        <w:t>este</w:t>
      </w:r>
      <w:r w:rsidR="00236B2B" w:rsidRPr="00454779">
        <w:rPr>
          <w:rFonts w:ascii="Times New Roman" w:hAnsi="Times New Roman" w:cs="Times New Roman"/>
          <w:sz w:val="24"/>
          <w:szCs w:val="24"/>
          <w:lang w:val="es-ES"/>
        </w:rPr>
        <w:t xml:space="preserve"> </w:t>
      </w:r>
      <w:r w:rsidR="007F2915" w:rsidRPr="00454779">
        <w:rPr>
          <w:rFonts w:ascii="Times New Roman" w:hAnsi="Times New Roman" w:cs="Times New Roman"/>
          <w:sz w:val="24"/>
          <w:szCs w:val="24"/>
          <w:lang w:val="es-ES"/>
        </w:rPr>
        <w:t>a su vez ordene</w:t>
      </w:r>
      <w:r w:rsidR="00A60663" w:rsidRPr="00454779">
        <w:rPr>
          <w:rFonts w:ascii="Times New Roman" w:hAnsi="Times New Roman" w:cs="Times New Roman"/>
          <w:sz w:val="24"/>
          <w:szCs w:val="24"/>
          <w:lang w:val="es-ES"/>
        </w:rPr>
        <w:t xml:space="preserve"> </w:t>
      </w:r>
      <w:r w:rsidR="00BB4918" w:rsidRPr="00454779">
        <w:rPr>
          <w:rFonts w:ascii="Times New Roman" w:hAnsi="Times New Roman" w:cs="Times New Roman"/>
          <w:sz w:val="24"/>
          <w:szCs w:val="24"/>
          <w:lang w:val="es-ES"/>
        </w:rPr>
        <w:t>(títulos a la orden).</w:t>
      </w:r>
      <w:r w:rsidR="001E6992" w:rsidRPr="00454779">
        <w:rPr>
          <w:rFonts w:ascii="Times New Roman" w:hAnsi="Times New Roman" w:cs="Times New Roman"/>
          <w:sz w:val="24"/>
          <w:szCs w:val="24"/>
          <w:lang w:val="es-ES"/>
        </w:rPr>
        <w:t xml:space="preserve"> </w:t>
      </w:r>
      <w:r w:rsidR="00CC4BFE" w:rsidRPr="00454779">
        <w:rPr>
          <w:rFonts w:ascii="Times New Roman" w:hAnsi="Times New Roman" w:cs="Times New Roman"/>
          <w:sz w:val="24"/>
          <w:szCs w:val="24"/>
          <w:lang w:val="es-ES"/>
        </w:rPr>
        <w:t>En suma</w:t>
      </w:r>
      <w:r w:rsidR="001766E2" w:rsidRPr="00454779">
        <w:rPr>
          <w:rFonts w:ascii="Times New Roman" w:hAnsi="Times New Roman" w:cs="Times New Roman"/>
          <w:sz w:val="24"/>
          <w:szCs w:val="24"/>
          <w:lang w:val="es-ES"/>
        </w:rPr>
        <w:t>,</w:t>
      </w:r>
      <w:r w:rsidR="007B6E1F" w:rsidRPr="00454779">
        <w:rPr>
          <w:rFonts w:ascii="Times New Roman" w:hAnsi="Times New Roman" w:cs="Times New Roman"/>
          <w:sz w:val="24"/>
          <w:szCs w:val="24"/>
          <w:lang w:val="es-ES"/>
        </w:rPr>
        <w:t xml:space="preserve"> el tenedor o portador del título </w:t>
      </w:r>
      <w:r w:rsidR="001766E2" w:rsidRPr="00454779">
        <w:rPr>
          <w:rFonts w:ascii="Times New Roman" w:hAnsi="Times New Roman" w:cs="Times New Roman"/>
          <w:sz w:val="24"/>
          <w:szCs w:val="24"/>
          <w:lang w:val="es-ES"/>
        </w:rPr>
        <w:t xml:space="preserve">debe ser en ocasiones </w:t>
      </w:r>
      <w:r w:rsidR="00AF48E1" w:rsidRPr="00454779">
        <w:rPr>
          <w:rFonts w:ascii="Times New Roman" w:hAnsi="Times New Roman" w:cs="Times New Roman"/>
          <w:sz w:val="24"/>
          <w:szCs w:val="24"/>
          <w:lang w:val="es-ES"/>
        </w:rPr>
        <w:t>su</w:t>
      </w:r>
      <w:r w:rsidR="001766E2" w:rsidRPr="00454779">
        <w:rPr>
          <w:rFonts w:ascii="Times New Roman" w:hAnsi="Times New Roman" w:cs="Times New Roman"/>
          <w:sz w:val="24"/>
          <w:szCs w:val="24"/>
          <w:lang w:val="es-ES"/>
        </w:rPr>
        <w:t xml:space="preserve"> poseedor cualificado</w:t>
      </w:r>
      <w:r w:rsidR="0021721B" w:rsidRPr="00454779">
        <w:rPr>
          <w:rFonts w:ascii="Times New Roman" w:hAnsi="Times New Roman" w:cs="Times New Roman"/>
          <w:sz w:val="24"/>
          <w:szCs w:val="24"/>
          <w:lang w:val="es-ES"/>
        </w:rPr>
        <w:t>,</w:t>
      </w:r>
      <w:r w:rsidR="00AF48E1" w:rsidRPr="00454779">
        <w:rPr>
          <w:rFonts w:ascii="Times New Roman" w:hAnsi="Times New Roman" w:cs="Times New Roman"/>
          <w:sz w:val="24"/>
          <w:szCs w:val="24"/>
          <w:lang w:val="es-ES"/>
        </w:rPr>
        <w:t xml:space="preserve"> </w:t>
      </w:r>
      <w:r w:rsidR="00D367D9" w:rsidRPr="00454779">
        <w:rPr>
          <w:rFonts w:ascii="Times New Roman" w:hAnsi="Times New Roman" w:cs="Times New Roman"/>
          <w:sz w:val="24"/>
          <w:szCs w:val="24"/>
          <w:lang w:val="es-ES"/>
        </w:rPr>
        <w:t>en los términos indicados</w:t>
      </w:r>
      <w:r w:rsidR="0021721B" w:rsidRPr="00454779">
        <w:rPr>
          <w:rFonts w:ascii="Times New Roman" w:hAnsi="Times New Roman" w:cs="Times New Roman"/>
          <w:sz w:val="24"/>
          <w:szCs w:val="24"/>
          <w:lang w:val="es-ES"/>
        </w:rPr>
        <w:t>,</w:t>
      </w:r>
      <w:r w:rsidR="00D367D9" w:rsidRPr="00454779">
        <w:rPr>
          <w:rFonts w:ascii="Times New Roman" w:hAnsi="Times New Roman" w:cs="Times New Roman"/>
          <w:sz w:val="24"/>
          <w:szCs w:val="24"/>
          <w:lang w:val="es-ES"/>
        </w:rPr>
        <w:t xml:space="preserve"> </w:t>
      </w:r>
      <w:r w:rsidR="00AF48E1" w:rsidRPr="00454779">
        <w:rPr>
          <w:rFonts w:ascii="Times New Roman" w:hAnsi="Times New Roman" w:cs="Times New Roman"/>
          <w:sz w:val="24"/>
          <w:szCs w:val="24"/>
          <w:lang w:val="es-ES"/>
        </w:rPr>
        <w:t xml:space="preserve">para </w:t>
      </w:r>
      <w:r w:rsidR="009D6CD2" w:rsidRPr="00454779">
        <w:rPr>
          <w:rFonts w:ascii="Times New Roman" w:hAnsi="Times New Roman" w:cs="Times New Roman"/>
          <w:sz w:val="24"/>
          <w:szCs w:val="24"/>
          <w:lang w:val="es-ES"/>
        </w:rPr>
        <w:t>resultar legitimado documentalmente.</w:t>
      </w:r>
    </w:p>
    <w:p w14:paraId="65FD904A" w14:textId="75F555EF" w:rsidR="00BD0F2C" w:rsidRPr="00454779" w:rsidRDefault="00BD0F2C" w:rsidP="00BD0F2C">
      <w:pPr>
        <w:rPr>
          <w:rFonts w:ascii="Times New Roman" w:hAnsi="Times New Roman" w:cs="Times New Roman"/>
          <w:sz w:val="24"/>
          <w:szCs w:val="24"/>
          <w:lang w:val="es-ES"/>
        </w:rPr>
      </w:pPr>
      <w:r w:rsidRPr="00454779">
        <w:rPr>
          <w:rFonts w:ascii="Times New Roman" w:hAnsi="Times New Roman" w:cs="Times New Roman"/>
          <w:sz w:val="24"/>
          <w:szCs w:val="24"/>
          <w:lang w:val="es-ES"/>
        </w:rPr>
        <w:t>Los efectos</w:t>
      </w:r>
      <w:r w:rsidR="00EF719D" w:rsidRPr="00454779">
        <w:rPr>
          <w:rFonts w:ascii="Times New Roman" w:hAnsi="Times New Roman" w:cs="Times New Roman"/>
          <w:sz w:val="24"/>
          <w:szCs w:val="24"/>
          <w:lang w:val="es-ES"/>
        </w:rPr>
        <w:t xml:space="preserve"> que derivan de</w:t>
      </w:r>
      <w:r w:rsidRPr="00454779">
        <w:rPr>
          <w:rFonts w:ascii="Times New Roman" w:hAnsi="Times New Roman" w:cs="Times New Roman"/>
          <w:sz w:val="24"/>
          <w:szCs w:val="24"/>
          <w:lang w:val="es-ES"/>
        </w:rPr>
        <w:t xml:space="preserve"> la posesión </w:t>
      </w:r>
      <w:r w:rsidR="00276530" w:rsidRPr="00454779">
        <w:rPr>
          <w:rFonts w:ascii="Times New Roman" w:hAnsi="Times New Roman" w:cs="Times New Roman"/>
          <w:sz w:val="24"/>
          <w:szCs w:val="24"/>
          <w:lang w:val="es-ES"/>
        </w:rPr>
        <w:t>del título</w:t>
      </w:r>
      <w:r w:rsidRPr="00454779">
        <w:rPr>
          <w:rFonts w:ascii="Times New Roman" w:hAnsi="Times New Roman" w:cs="Times New Roman"/>
          <w:sz w:val="24"/>
          <w:szCs w:val="24"/>
          <w:lang w:val="es-ES"/>
        </w:rPr>
        <w:t xml:space="preserve"> </w:t>
      </w:r>
      <w:r w:rsidR="00EF719D" w:rsidRPr="00454779">
        <w:rPr>
          <w:rFonts w:ascii="Times New Roman" w:hAnsi="Times New Roman" w:cs="Times New Roman"/>
          <w:sz w:val="24"/>
          <w:szCs w:val="24"/>
          <w:lang w:val="es-ES"/>
        </w:rPr>
        <w:t>con arreglo a su forma de legitimación</w:t>
      </w:r>
      <w:r w:rsidR="00C8476F" w:rsidRPr="00454779">
        <w:rPr>
          <w:rFonts w:ascii="Times New Roman" w:hAnsi="Times New Roman" w:cs="Times New Roman"/>
          <w:sz w:val="24"/>
          <w:szCs w:val="24"/>
          <w:lang w:val="es-ES"/>
        </w:rPr>
        <w:t xml:space="preserve"> (nominativa, a la orden o al portador)</w:t>
      </w:r>
      <w:r w:rsidR="00EF719D" w:rsidRPr="00454779">
        <w:rPr>
          <w:rFonts w:ascii="Times New Roman" w:hAnsi="Times New Roman" w:cs="Times New Roman"/>
          <w:sz w:val="24"/>
          <w:szCs w:val="24"/>
          <w:lang w:val="es-ES"/>
        </w:rPr>
        <w:t xml:space="preserve"> </w:t>
      </w:r>
      <w:r w:rsidRPr="00454779">
        <w:rPr>
          <w:rFonts w:ascii="Times New Roman" w:hAnsi="Times New Roman" w:cs="Times New Roman"/>
          <w:sz w:val="24"/>
          <w:szCs w:val="24"/>
          <w:lang w:val="es-ES"/>
        </w:rPr>
        <w:t xml:space="preserve">se </w:t>
      </w:r>
      <w:r w:rsidR="00276530" w:rsidRPr="00454779">
        <w:rPr>
          <w:rFonts w:ascii="Times New Roman" w:hAnsi="Times New Roman" w:cs="Times New Roman"/>
          <w:sz w:val="24"/>
          <w:szCs w:val="24"/>
          <w:lang w:val="es-ES"/>
        </w:rPr>
        <w:t>denominan</w:t>
      </w:r>
      <w:r w:rsidRPr="00454779">
        <w:rPr>
          <w:rFonts w:ascii="Times New Roman" w:hAnsi="Times New Roman" w:cs="Times New Roman"/>
          <w:sz w:val="24"/>
          <w:szCs w:val="24"/>
          <w:lang w:val="es-ES"/>
        </w:rPr>
        <w:t xml:space="preserve"> legitimación </w:t>
      </w:r>
      <w:r w:rsidR="004C0B32" w:rsidRPr="00454779">
        <w:rPr>
          <w:rFonts w:ascii="Times New Roman" w:hAnsi="Times New Roman" w:cs="Times New Roman"/>
          <w:sz w:val="24"/>
          <w:szCs w:val="24"/>
          <w:lang w:val="es-ES"/>
        </w:rPr>
        <w:t>pasiva y activa</w:t>
      </w:r>
      <w:r w:rsidRPr="00454779">
        <w:rPr>
          <w:rFonts w:ascii="Times New Roman" w:hAnsi="Times New Roman" w:cs="Times New Roman"/>
          <w:sz w:val="24"/>
          <w:szCs w:val="24"/>
          <w:lang w:val="es-ES"/>
        </w:rPr>
        <w:t xml:space="preserve">, </w:t>
      </w:r>
      <w:r w:rsidR="00276530" w:rsidRPr="00454779">
        <w:rPr>
          <w:rFonts w:ascii="Times New Roman" w:hAnsi="Times New Roman" w:cs="Times New Roman"/>
          <w:sz w:val="24"/>
          <w:szCs w:val="24"/>
          <w:lang w:val="es-ES"/>
        </w:rPr>
        <w:t xml:space="preserve">según beneficien </w:t>
      </w:r>
      <w:r w:rsidRPr="00454779">
        <w:rPr>
          <w:rFonts w:ascii="Times New Roman" w:hAnsi="Times New Roman" w:cs="Times New Roman"/>
          <w:sz w:val="24"/>
          <w:szCs w:val="24"/>
          <w:lang w:val="es-ES"/>
        </w:rPr>
        <w:t xml:space="preserve">al </w:t>
      </w:r>
      <w:r w:rsidR="004C0B32" w:rsidRPr="00454779">
        <w:rPr>
          <w:rFonts w:ascii="Times New Roman" w:hAnsi="Times New Roman" w:cs="Times New Roman"/>
          <w:sz w:val="24"/>
          <w:szCs w:val="24"/>
          <w:lang w:val="es-ES"/>
        </w:rPr>
        <w:t>deudor o al legitimado documentalmente</w:t>
      </w:r>
      <w:r w:rsidRPr="00454779">
        <w:rPr>
          <w:rFonts w:ascii="Times New Roman" w:hAnsi="Times New Roman" w:cs="Times New Roman"/>
          <w:sz w:val="24"/>
          <w:szCs w:val="24"/>
          <w:lang w:val="es-ES"/>
        </w:rPr>
        <w:t>.</w:t>
      </w:r>
      <w:r w:rsidR="00276530" w:rsidRPr="00454779">
        <w:rPr>
          <w:rFonts w:ascii="Times New Roman" w:hAnsi="Times New Roman" w:cs="Times New Roman"/>
          <w:bCs/>
          <w:sz w:val="24"/>
          <w:szCs w:val="24"/>
          <w:lang w:val="es-ES"/>
        </w:rPr>
        <w:t xml:space="preserve"> </w:t>
      </w:r>
      <w:r w:rsidRPr="00454779">
        <w:rPr>
          <w:rFonts w:ascii="Times New Roman" w:hAnsi="Times New Roman" w:cs="Times New Roman"/>
          <w:bCs/>
          <w:sz w:val="24"/>
          <w:szCs w:val="24"/>
          <w:lang w:val="es-ES"/>
        </w:rPr>
        <w:t xml:space="preserve">La </w:t>
      </w:r>
      <w:r w:rsidRPr="00454779">
        <w:rPr>
          <w:rFonts w:ascii="Times New Roman" w:hAnsi="Times New Roman" w:cs="Times New Roman"/>
          <w:bCs/>
          <w:i/>
          <w:sz w:val="24"/>
          <w:szCs w:val="24"/>
          <w:lang w:val="es-ES"/>
        </w:rPr>
        <w:t xml:space="preserve">legitimación pasiva </w:t>
      </w:r>
      <w:r w:rsidRPr="00454779">
        <w:rPr>
          <w:rFonts w:ascii="Times New Roman" w:hAnsi="Times New Roman" w:cs="Times New Roman"/>
          <w:bCs/>
          <w:sz w:val="24"/>
          <w:szCs w:val="24"/>
          <w:lang w:val="es-ES"/>
        </w:rPr>
        <w:t xml:space="preserve">es la </w:t>
      </w:r>
      <w:r w:rsidRPr="00454779">
        <w:rPr>
          <w:rFonts w:ascii="Times New Roman" w:hAnsi="Times New Roman" w:cs="Times New Roman"/>
          <w:sz w:val="24"/>
          <w:szCs w:val="24"/>
          <w:lang w:val="es-ES"/>
        </w:rPr>
        <w:t xml:space="preserve">posibilidad de que el deudor se libere, pagando sin dolo o culpa grave </w:t>
      </w:r>
      <w:r w:rsidR="005B05DD" w:rsidRPr="00454779">
        <w:rPr>
          <w:rFonts w:ascii="Times New Roman" w:hAnsi="Times New Roman" w:cs="Times New Roman"/>
          <w:sz w:val="24"/>
          <w:szCs w:val="24"/>
          <w:lang w:val="es-ES"/>
        </w:rPr>
        <w:t>al</w:t>
      </w:r>
      <w:r w:rsidRPr="00454779">
        <w:rPr>
          <w:rFonts w:ascii="Times New Roman" w:hAnsi="Times New Roman" w:cs="Times New Roman"/>
          <w:sz w:val="24"/>
          <w:szCs w:val="24"/>
          <w:lang w:val="es-ES"/>
        </w:rPr>
        <w:t xml:space="preserve"> legitimado </w:t>
      </w:r>
      <w:r w:rsidR="00916DB1" w:rsidRPr="00454779">
        <w:rPr>
          <w:rFonts w:ascii="Times New Roman" w:hAnsi="Times New Roman" w:cs="Times New Roman"/>
          <w:sz w:val="24"/>
          <w:szCs w:val="24"/>
          <w:lang w:val="es-ES"/>
        </w:rPr>
        <w:t>conforme al título</w:t>
      </w:r>
      <w:r w:rsidR="00C332E0" w:rsidRPr="00454779">
        <w:rPr>
          <w:rFonts w:ascii="Times New Roman" w:hAnsi="Times New Roman" w:cs="Times New Roman"/>
          <w:sz w:val="24"/>
          <w:szCs w:val="24"/>
          <w:lang w:val="es-ES"/>
        </w:rPr>
        <w:t>,</w:t>
      </w:r>
      <w:r w:rsidRPr="00454779">
        <w:rPr>
          <w:rFonts w:ascii="Times New Roman" w:hAnsi="Times New Roman" w:cs="Times New Roman"/>
          <w:sz w:val="24"/>
          <w:szCs w:val="24"/>
          <w:lang w:val="es-ES"/>
        </w:rPr>
        <w:t xml:space="preserve"> </w:t>
      </w:r>
      <w:r w:rsidR="005B05DD" w:rsidRPr="00454779">
        <w:rPr>
          <w:rFonts w:ascii="Times New Roman" w:hAnsi="Times New Roman" w:cs="Times New Roman"/>
          <w:sz w:val="24"/>
          <w:szCs w:val="24"/>
          <w:lang w:val="es-ES"/>
        </w:rPr>
        <w:t xml:space="preserve">aunque este </w:t>
      </w:r>
      <w:r w:rsidRPr="00454779">
        <w:rPr>
          <w:rFonts w:ascii="Times New Roman" w:hAnsi="Times New Roman" w:cs="Times New Roman"/>
          <w:sz w:val="24"/>
          <w:szCs w:val="24"/>
          <w:lang w:val="es-ES"/>
        </w:rPr>
        <w:t xml:space="preserve">no tuviese en realidad derecho </w:t>
      </w:r>
      <w:r w:rsidR="00C332E0" w:rsidRPr="00454779">
        <w:rPr>
          <w:rFonts w:ascii="Times New Roman" w:hAnsi="Times New Roman" w:cs="Times New Roman"/>
          <w:sz w:val="24"/>
          <w:szCs w:val="24"/>
          <w:lang w:val="es-ES"/>
        </w:rPr>
        <w:t>a la prestación</w:t>
      </w:r>
      <w:r w:rsidRPr="00454779">
        <w:rPr>
          <w:rFonts w:ascii="Times New Roman" w:hAnsi="Times New Roman" w:cs="Times New Roman"/>
          <w:sz w:val="24"/>
          <w:szCs w:val="24"/>
          <w:lang w:val="es-ES"/>
        </w:rPr>
        <w:t xml:space="preserve"> (art. 46</w:t>
      </w:r>
      <w:r w:rsidR="008111C2" w:rsidRPr="00454779">
        <w:rPr>
          <w:rFonts w:ascii="Times New Roman" w:hAnsi="Times New Roman" w:cs="Times New Roman"/>
          <w:sz w:val="24"/>
          <w:szCs w:val="24"/>
          <w:lang w:val="es-ES"/>
        </w:rPr>
        <w:t>.</w:t>
      </w:r>
      <w:r w:rsidRPr="00454779">
        <w:rPr>
          <w:rFonts w:ascii="Times New Roman" w:hAnsi="Times New Roman" w:cs="Times New Roman"/>
          <w:sz w:val="24"/>
          <w:szCs w:val="24"/>
          <w:lang w:val="es-ES"/>
        </w:rPr>
        <w:t xml:space="preserve">III LCCh). </w:t>
      </w:r>
      <w:r w:rsidR="00276530" w:rsidRPr="00454779">
        <w:rPr>
          <w:rFonts w:ascii="Times New Roman" w:hAnsi="Times New Roman" w:cs="Times New Roman"/>
          <w:sz w:val="24"/>
          <w:szCs w:val="24"/>
          <w:lang w:val="es-ES"/>
        </w:rPr>
        <w:t>El</w:t>
      </w:r>
      <w:r w:rsidRPr="00454779">
        <w:rPr>
          <w:rFonts w:ascii="Times New Roman" w:hAnsi="Times New Roman" w:cs="Times New Roman"/>
          <w:sz w:val="24"/>
          <w:szCs w:val="24"/>
          <w:lang w:val="es-ES"/>
        </w:rPr>
        <w:t xml:space="preserve"> deudor se libera incluso cuando conociese la falta de </w:t>
      </w:r>
      <w:r w:rsidR="00C41539" w:rsidRPr="00454779">
        <w:rPr>
          <w:rFonts w:ascii="Times New Roman" w:hAnsi="Times New Roman" w:cs="Times New Roman"/>
          <w:sz w:val="24"/>
          <w:szCs w:val="24"/>
          <w:lang w:val="es-ES"/>
        </w:rPr>
        <w:t xml:space="preserve">titularidad (o de </w:t>
      </w:r>
      <w:r w:rsidRPr="00454779">
        <w:rPr>
          <w:rFonts w:ascii="Times New Roman" w:hAnsi="Times New Roman" w:cs="Times New Roman"/>
          <w:sz w:val="24"/>
          <w:szCs w:val="24"/>
          <w:lang w:val="es-ES"/>
        </w:rPr>
        <w:t>legitimación material</w:t>
      </w:r>
      <w:r w:rsidR="00C41539" w:rsidRPr="00454779">
        <w:rPr>
          <w:rFonts w:ascii="Times New Roman" w:hAnsi="Times New Roman" w:cs="Times New Roman"/>
          <w:sz w:val="24"/>
          <w:szCs w:val="24"/>
          <w:lang w:val="es-ES"/>
        </w:rPr>
        <w:t>)</w:t>
      </w:r>
      <w:r w:rsidRPr="00454779">
        <w:rPr>
          <w:rFonts w:ascii="Times New Roman" w:hAnsi="Times New Roman" w:cs="Times New Roman"/>
          <w:sz w:val="24"/>
          <w:szCs w:val="24"/>
          <w:lang w:val="es-ES"/>
        </w:rPr>
        <w:t xml:space="preserve"> del poseedor cualificado del documento, siempre y cuando no dispusie</w:t>
      </w:r>
      <w:r w:rsidR="00F70AD2" w:rsidRPr="00454779">
        <w:rPr>
          <w:rFonts w:ascii="Times New Roman" w:hAnsi="Times New Roman" w:cs="Times New Roman"/>
          <w:sz w:val="24"/>
          <w:szCs w:val="24"/>
          <w:lang w:val="es-ES"/>
        </w:rPr>
        <w:t>ra</w:t>
      </w:r>
      <w:r w:rsidRPr="00454779">
        <w:rPr>
          <w:rFonts w:ascii="Times New Roman" w:hAnsi="Times New Roman" w:cs="Times New Roman"/>
          <w:sz w:val="24"/>
          <w:szCs w:val="24"/>
          <w:lang w:val="es-ES"/>
        </w:rPr>
        <w:t xml:space="preserve"> de </w:t>
      </w:r>
      <w:r w:rsidRPr="00454779">
        <w:rPr>
          <w:rFonts w:ascii="Times New Roman" w:hAnsi="Times New Roman" w:cs="Times New Roman"/>
          <w:iCs/>
          <w:sz w:val="24"/>
          <w:szCs w:val="24"/>
          <w:lang w:val="es-ES"/>
        </w:rPr>
        <w:t>pruebas líquidas</w:t>
      </w:r>
      <w:r w:rsidRPr="00454779">
        <w:rPr>
          <w:rFonts w:ascii="Times New Roman" w:hAnsi="Times New Roman" w:cs="Times New Roman"/>
          <w:sz w:val="24"/>
          <w:szCs w:val="24"/>
          <w:lang w:val="es-ES"/>
        </w:rPr>
        <w:t xml:space="preserve"> </w:t>
      </w:r>
      <w:r w:rsidR="00172A19" w:rsidRPr="00454779">
        <w:rPr>
          <w:rFonts w:ascii="Times New Roman" w:hAnsi="Times New Roman" w:cs="Times New Roman"/>
          <w:sz w:val="24"/>
          <w:szCs w:val="24"/>
          <w:lang w:val="es-ES"/>
        </w:rPr>
        <w:t xml:space="preserve">(seguras) </w:t>
      </w:r>
      <w:r w:rsidRPr="00454779">
        <w:rPr>
          <w:rFonts w:ascii="Times New Roman" w:hAnsi="Times New Roman" w:cs="Times New Roman"/>
          <w:sz w:val="24"/>
          <w:szCs w:val="24"/>
          <w:lang w:val="es-ES"/>
        </w:rPr>
        <w:t xml:space="preserve">para </w:t>
      </w:r>
      <w:r w:rsidR="00104D1D" w:rsidRPr="00454779">
        <w:rPr>
          <w:rFonts w:ascii="Times New Roman" w:hAnsi="Times New Roman" w:cs="Times New Roman"/>
          <w:sz w:val="24"/>
          <w:szCs w:val="24"/>
          <w:lang w:val="es-ES"/>
        </w:rPr>
        <w:t>contestar su pretensión</w:t>
      </w:r>
      <w:r w:rsidRPr="00454779">
        <w:rPr>
          <w:rFonts w:ascii="Times New Roman" w:hAnsi="Times New Roman" w:cs="Times New Roman"/>
          <w:sz w:val="24"/>
          <w:szCs w:val="24"/>
          <w:lang w:val="es-ES"/>
        </w:rPr>
        <w:t xml:space="preserve"> ni pudiese obtenerlas con una mínima diligencia. </w:t>
      </w:r>
      <w:r w:rsidR="00A96D00" w:rsidRPr="00454779">
        <w:rPr>
          <w:rFonts w:ascii="Times New Roman" w:hAnsi="Times New Roman" w:cs="Times New Roman"/>
          <w:sz w:val="24"/>
          <w:szCs w:val="24"/>
          <w:lang w:val="es-ES"/>
        </w:rPr>
        <w:t xml:space="preserve">La legitimación pasiva </w:t>
      </w:r>
      <w:r w:rsidR="006C3338" w:rsidRPr="00454779">
        <w:rPr>
          <w:rFonts w:ascii="Times New Roman" w:hAnsi="Times New Roman" w:cs="Times New Roman"/>
          <w:sz w:val="24"/>
          <w:szCs w:val="24"/>
          <w:lang w:val="es-ES"/>
        </w:rPr>
        <w:t xml:space="preserve">no </w:t>
      </w:r>
      <w:r w:rsidR="00D75A3E" w:rsidRPr="00454779">
        <w:rPr>
          <w:rFonts w:ascii="Times New Roman" w:hAnsi="Times New Roman" w:cs="Times New Roman"/>
          <w:sz w:val="24"/>
          <w:szCs w:val="24"/>
          <w:lang w:val="es-ES"/>
        </w:rPr>
        <w:t xml:space="preserve">es </w:t>
      </w:r>
      <w:r w:rsidR="006C3338" w:rsidRPr="00454779">
        <w:rPr>
          <w:rFonts w:ascii="Times New Roman" w:hAnsi="Times New Roman" w:cs="Times New Roman"/>
          <w:sz w:val="24"/>
          <w:szCs w:val="24"/>
          <w:lang w:val="es-ES"/>
        </w:rPr>
        <w:t xml:space="preserve">sino </w:t>
      </w:r>
      <w:r w:rsidR="00D75A3E" w:rsidRPr="00454779">
        <w:rPr>
          <w:rFonts w:ascii="Times New Roman" w:hAnsi="Times New Roman" w:cs="Times New Roman"/>
          <w:sz w:val="24"/>
          <w:szCs w:val="24"/>
          <w:lang w:val="es-ES"/>
        </w:rPr>
        <w:t>consecuencia de la</w:t>
      </w:r>
      <w:r w:rsidR="00A96D00" w:rsidRPr="00454779">
        <w:rPr>
          <w:rFonts w:ascii="Times New Roman" w:hAnsi="Times New Roman" w:cs="Times New Roman"/>
          <w:sz w:val="24"/>
          <w:szCs w:val="24"/>
          <w:lang w:val="es-ES"/>
        </w:rPr>
        <w:t xml:space="preserve"> </w:t>
      </w:r>
      <w:r w:rsidR="009124CA" w:rsidRPr="00454779">
        <w:rPr>
          <w:rFonts w:ascii="Times New Roman" w:hAnsi="Times New Roman" w:cs="Times New Roman"/>
          <w:sz w:val="24"/>
          <w:szCs w:val="24"/>
          <w:lang w:val="es-ES"/>
        </w:rPr>
        <w:t xml:space="preserve">titularidad o legitimación aparente </w:t>
      </w:r>
      <w:r w:rsidR="00BE030C" w:rsidRPr="00454779">
        <w:rPr>
          <w:rFonts w:ascii="Times New Roman" w:hAnsi="Times New Roman" w:cs="Times New Roman"/>
          <w:sz w:val="24"/>
          <w:szCs w:val="24"/>
          <w:lang w:val="es-ES"/>
        </w:rPr>
        <w:t xml:space="preserve">del poseedor del título </w:t>
      </w:r>
      <w:r w:rsidRPr="00454779">
        <w:rPr>
          <w:rFonts w:ascii="Times New Roman" w:hAnsi="Times New Roman" w:cs="Times New Roman"/>
          <w:sz w:val="24"/>
          <w:szCs w:val="24"/>
          <w:lang w:val="es-ES"/>
        </w:rPr>
        <w:t xml:space="preserve">(art. 1164 CC). </w:t>
      </w:r>
    </w:p>
    <w:p w14:paraId="6D96BC74" w14:textId="025530A6" w:rsidR="00A531E8" w:rsidRPr="00454779" w:rsidRDefault="00680294" w:rsidP="00BD0F2C">
      <w:pPr>
        <w:rPr>
          <w:rFonts w:ascii="Times New Roman" w:hAnsi="Times New Roman" w:cs="Times New Roman"/>
          <w:sz w:val="24"/>
          <w:szCs w:val="24"/>
          <w:lang w:val="es-ES"/>
        </w:rPr>
      </w:pPr>
      <w:r w:rsidRPr="00454779">
        <w:rPr>
          <w:rFonts w:ascii="Times New Roman" w:hAnsi="Times New Roman" w:cs="Times New Roman"/>
          <w:bCs/>
          <w:sz w:val="24"/>
          <w:szCs w:val="24"/>
          <w:lang w:val="es-ES"/>
        </w:rPr>
        <w:t>A la inversa, s</w:t>
      </w:r>
      <w:r w:rsidR="00A531E8" w:rsidRPr="00454779">
        <w:rPr>
          <w:rFonts w:ascii="Times New Roman" w:hAnsi="Times New Roman" w:cs="Times New Roman"/>
          <w:bCs/>
          <w:sz w:val="24"/>
          <w:szCs w:val="24"/>
          <w:lang w:val="es-ES"/>
        </w:rPr>
        <w:t xml:space="preserve">e denomina </w:t>
      </w:r>
      <w:r w:rsidR="00A531E8" w:rsidRPr="00454779">
        <w:rPr>
          <w:rFonts w:ascii="Times New Roman" w:hAnsi="Times New Roman" w:cs="Times New Roman"/>
          <w:bCs/>
          <w:i/>
          <w:sz w:val="24"/>
          <w:szCs w:val="24"/>
          <w:lang w:val="es-ES"/>
        </w:rPr>
        <w:t xml:space="preserve">legitimación activa </w:t>
      </w:r>
      <w:r w:rsidR="00A531E8" w:rsidRPr="00454779">
        <w:rPr>
          <w:rFonts w:ascii="Times New Roman" w:hAnsi="Times New Roman" w:cs="Times New Roman"/>
          <w:sz w:val="24"/>
          <w:szCs w:val="24"/>
          <w:lang w:val="es-ES"/>
        </w:rPr>
        <w:t xml:space="preserve">a la posibilidad de que el </w:t>
      </w:r>
      <w:r w:rsidR="00442B4E" w:rsidRPr="00454779">
        <w:rPr>
          <w:rFonts w:ascii="Times New Roman" w:hAnsi="Times New Roman" w:cs="Times New Roman"/>
          <w:sz w:val="24"/>
          <w:szCs w:val="24"/>
          <w:lang w:val="es-ES"/>
        </w:rPr>
        <w:t xml:space="preserve">legitimado </w:t>
      </w:r>
      <w:r w:rsidR="004F6E1F" w:rsidRPr="00454779">
        <w:rPr>
          <w:rFonts w:ascii="Times New Roman" w:hAnsi="Times New Roman" w:cs="Times New Roman"/>
          <w:sz w:val="24"/>
          <w:szCs w:val="24"/>
          <w:lang w:val="es-ES"/>
        </w:rPr>
        <w:t>conforme al título</w:t>
      </w:r>
      <w:r w:rsidR="00A531E8" w:rsidRPr="00454779">
        <w:rPr>
          <w:rFonts w:ascii="Times New Roman" w:hAnsi="Times New Roman" w:cs="Times New Roman"/>
          <w:sz w:val="24"/>
          <w:szCs w:val="24"/>
          <w:lang w:val="es-ES"/>
        </w:rPr>
        <w:t xml:space="preserve"> exija el cumplimiento de la prestación</w:t>
      </w:r>
      <w:r w:rsidR="004F6E1F" w:rsidRPr="00454779">
        <w:rPr>
          <w:rFonts w:ascii="Times New Roman" w:hAnsi="Times New Roman" w:cs="Times New Roman"/>
          <w:sz w:val="24"/>
          <w:szCs w:val="24"/>
          <w:lang w:val="es-ES"/>
        </w:rPr>
        <w:t xml:space="preserve"> documentada</w:t>
      </w:r>
      <w:r w:rsidR="00A531E8" w:rsidRPr="00454779">
        <w:rPr>
          <w:rFonts w:ascii="Times New Roman" w:hAnsi="Times New Roman" w:cs="Times New Roman"/>
          <w:sz w:val="24"/>
          <w:szCs w:val="24"/>
          <w:lang w:val="es-ES"/>
        </w:rPr>
        <w:t xml:space="preserve"> sin necesidad de probar su derecho de otro modo, en la medida en que se le considera portador legítimo del título (art. 19.I LCCh). A aquellos que se opongan al cumplimiento a su favor, incluido el deudor, les corresponde probar que en realidad no tiene derecho al cumplimiento.</w:t>
      </w:r>
      <w:r w:rsidR="00A531E8" w:rsidRPr="00454779">
        <w:rPr>
          <w:rFonts w:ascii="Times New Roman" w:hAnsi="Times New Roman" w:cs="Times New Roman"/>
          <w:bCs/>
          <w:sz w:val="24"/>
          <w:szCs w:val="24"/>
          <w:lang w:val="es-ES"/>
        </w:rPr>
        <w:t xml:space="preserve"> </w:t>
      </w:r>
      <w:r w:rsidR="00A531E8" w:rsidRPr="00454779">
        <w:rPr>
          <w:rFonts w:ascii="Times New Roman" w:hAnsi="Times New Roman" w:cs="Times New Roman"/>
          <w:sz w:val="24"/>
          <w:szCs w:val="24"/>
          <w:lang w:val="es-ES"/>
        </w:rPr>
        <w:t>No obstante, el legitimado según el título no goza de una facultad o poder jurídico con independencia de su derecho a recibir la prestación, sino que la posibilidad de ejercer el derecho queda siempre condicionada a la buena o mala fe del deudor (art.</w:t>
      </w:r>
      <w:r w:rsidR="00A531E8" w:rsidRPr="00454779">
        <w:rPr>
          <w:rFonts w:ascii="Times New Roman" w:hAnsi="Times New Roman" w:cs="Times New Roman"/>
          <w:iCs/>
          <w:sz w:val="24"/>
          <w:szCs w:val="24"/>
          <w:lang w:val="es-ES"/>
        </w:rPr>
        <w:t xml:space="preserve"> 46.III LCCh)</w:t>
      </w:r>
      <w:r w:rsidR="00A531E8" w:rsidRPr="00454779">
        <w:rPr>
          <w:rFonts w:ascii="Times New Roman" w:hAnsi="Times New Roman" w:cs="Times New Roman"/>
          <w:sz w:val="24"/>
          <w:szCs w:val="24"/>
          <w:lang w:val="es-ES"/>
        </w:rPr>
        <w:t>. La legitimación activa constituye, pues, una mera presunción relativa de la titularidad del derecho documentado (o de la legitimación material para recibir la prestación). El legitimado documentalmente está legitimado aparentemente a exigir el cumplimiento (art. 1164 CC), sin perjuicio de que pueda estarlo también materialmente (art. 1162 CC).</w:t>
      </w:r>
    </w:p>
    <w:p w14:paraId="5BB8820C" w14:textId="5658B0E5" w:rsidR="005700CA" w:rsidRPr="00454779" w:rsidRDefault="00BD0F2C" w:rsidP="005700CA">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 xml:space="preserve">La legitimación </w:t>
      </w:r>
      <w:r w:rsidR="005B05DD" w:rsidRPr="00454779">
        <w:rPr>
          <w:rFonts w:ascii="Times New Roman" w:hAnsi="Times New Roman" w:cs="Times New Roman"/>
          <w:bCs/>
          <w:sz w:val="24"/>
          <w:szCs w:val="24"/>
          <w:lang w:val="es-ES"/>
        </w:rPr>
        <w:t xml:space="preserve">cartular o documental </w:t>
      </w:r>
      <w:r w:rsidR="00B837E2" w:rsidRPr="00454779">
        <w:rPr>
          <w:rFonts w:ascii="Times New Roman" w:hAnsi="Times New Roman" w:cs="Times New Roman"/>
          <w:bCs/>
          <w:sz w:val="24"/>
          <w:szCs w:val="24"/>
          <w:lang w:val="es-ES"/>
        </w:rPr>
        <w:t>despliega también efectos</w:t>
      </w:r>
      <w:r w:rsidRPr="00454779">
        <w:rPr>
          <w:rFonts w:ascii="Times New Roman" w:hAnsi="Times New Roman" w:cs="Times New Roman"/>
          <w:bCs/>
          <w:sz w:val="24"/>
          <w:szCs w:val="24"/>
          <w:lang w:val="es-ES"/>
        </w:rPr>
        <w:t xml:space="preserve"> más allá del ejercicio </w:t>
      </w:r>
      <w:r w:rsidR="00B837E2" w:rsidRPr="00454779">
        <w:rPr>
          <w:rFonts w:ascii="Times New Roman" w:hAnsi="Times New Roman" w:cs="Times New Roman"/>
          <w:bCs/>
          <w:sz w:val="24"/>
          <w:szCs w:val="24"/>
          <w:lang w:val="es-ES"/>
        </w:rPr>
        <w:t xml:space="preserve">de los derechos documentados, </w:t>
      </w:r>
      <w:r w:rsidR="005B05DD" w:rsidRPr="00454779">
        <w:rPr>
          <w:rFonts w:ascii="Times New Roman" w:hAnsi="Times New Roman" w:cs="Times New Roman"/>
          <w:bCs/>
          <w:sz w:val="24"/>
          <w:szCs w:val="24"/>
          <w:lang w:val="es-ES"/>
        </w:rPr>
        <w:t>pues c</w:t>
      </w:r>
      <w:r w:rsidRPr="00454779">
        <w:rPr>
          <w:rFonts w:ascii="Times New Roman" w:hAnsi="Times New Roman" w:cs="Times New Roman"/>
          <w:bCs/>
          <w:sz w:val="24"/>
          <w:szCs w:val="24"/>
          <w:lang w:val="es-ES"/>
        </w:rPr>
        <w:t xml:space="preserve">onstituye uno de los elementos que integran el supuesto de hecho de </w:t>
      </w:r>
      <w:r w:rsidR="00BA00E1" w:rsidRPr="00454779">
        <w:rPr>
          <w:rFonts w:ascii="Times New Roman" w:hAnsi="Times New Roman" w:cs="Times New Roman"/>
          <w:bCs/>
          <w:sz w:val="24"/>
          <w:szCs w:val="24"/>
          <w:lang w:val="es-ES"/>
        </w:rPr>
        <w:t>su</w:t>
      </w:r>
      <w:r w:rsidRPr="00454779">
        <w:rPr>
          <w:rFonts w:ascii="Times New Roman" w:hAnsi="Times New Roman" w:cs="Times New Roman"/>
          <w:bCs/>
          <w:sz w:val="24"/>
          <w:szCs w:val="24"/>
          <w:lang w:val="es-ES"/>
        </w:rPr>
        <w:t xml:space="preserve"> adquisición </w:t>
      </w:r>
      <w:r w:rsidRPr="00454779">
        <w:rPr>
          <w:rFonts w:ascii="Times New Roman" w:hAnsi="Times New Roman" w:cs="Times New Roman"/>
          <w:bCs/>
          <w:i/>
          <w:sz w:val="24"/>
          <w:szCs w:val="24"/>
          <w:lang w:val="es-ES"/>
        </w:rPr>
        <w:t xml:space="preserve">a non domino </w:t>
      </w:r>
      <w:r w:rsidRPr="00454779">
        <w:rPr>
          <w:rFonts w:ascii="Times New Roman" w:hAnsi="Times New Roman" w:cs="Times New Roman"/>
          <w:bCs/>
          <w:sz w:val="24"/>
          <w:szCs w:val="24"/>
          <w:lang w:val="es-ES"/>
        </w:rPr>
        <w:t xml:space="preserve">y de la limitación </w:t>
      </w:r>
      <w:r w:rsidR="00243927" w:rsidRPr="00454779">
        <w:rPr>
          <w:rFonts w:ascii="Times New Roman" w:hAnsi="Times New Roman" w:cs="Times New Roman"/>
          <w:bCs/>
          <w:sz w:val="24"/>
          <w:szCs w:val="24"/>
          <w:lang w:val="es-ES"/>
        </w:rPr>
        <w:t xml:space="preserve">o inoponibilidad </w:t>
      </w:r>
      <w:r w:rsidRPr="00454779">
        <w:rPr>
          <w:rFonts w:ascii="Times New Roman" w:hAnsi="Times New Roman" w:cs="Times New Roman"/>
          <w:bCs/>
          <w:sz w:val="24"/>
          <w:szCs w:val="24"/>
          <w:lang w:val="es-ES"/>
        </w:rPr>
        <w:t>de excepciones que el deudor puede oponer o hacer valer</w:t>
      </w:r>
      <w:r w:rsidR="005B05DD" w:rsidRPr="00454779">
        <w:rPr>
          <w:rFonts w:ascii="Times New Roman" w:hAnsi="Times New Roman" w:cs="Times New Roman"/>
          <w:bCs/>
          <w:sz w:val="24"/>
          <w:szCs w:val="24"/>
          <w:lang w:val="es-ES"/>
        </w:rPr>
        <w:t xml:space="preserve"> </w:t>
      </w:r>
      <w:r w:rsidR="001D5EEE" w:rsidRPr="00454779">
        <w:rPr>
          <w:rFonts w:ascii="Times New Roman" w:hAnsi="Times New Roman" w:cs="Times New Roman"/>
          <w:bCs/>
          <w:sz w:val="24"/>
          <w:szCs w:val="24"/>
          <w:lang w:val="es-ES"/>
        </w:rPr>
        <w:t xml:space="preserve">frente al </w:t>
      </w:r>
      <w:r w:rsidR="00B23E9A" w:rsidRPr="00454779">
        <w:rPr>
          <w:rFonts w:ascii="Times New Roman" w:hAnsi="Times New Roman" w:cs="Times New Roman"/>
          <w:bCs/>
          <w:sz w:val="24"/>
          <w:szCs w:val="24"/>
          <w:lang w:val="es-ES"/>
        </w:rPr>
        <w:t xml:space="preserve">adquirente del título </w:t>
      </w:r>
      <w:r w:rsidRPr="00454779">
        <w:rPr>
          <w:rFonts w:ascii="Times New Roman" w:hAnsi="Times New Roman" w:cs="Times New Roman"/>
          <w:bCs/>
          <w:sz w:val="24"/>
          <w:szCs w:val="24"/>
          <w:lang w:val="es-ES"/>
        </w:rPr>
        <w:t>(art</w:t>
      </w:r>
      <w:r w:rsidR="00243927" w:rsidRPr="00454779">
        <w:rPr>
          <w:rFonts w:ascii="Times New Roman" w:hAnsi="Times New Roman" w:cs="Times New Roman"/>
          <w:bCs/>
          <w:sz w:val="24"/>
          <w:szCs w:val="24"/>
          <w:lang w:val="es-ES"/>
        </w:rPr>
        <w:t>s</w:t>
      </w:r>
      <w:r w:rsidRPr="00454779">
        <w:rPr>
          <w:rFonts w:ascii="Times New Roman" w:hAnsi="Times New Roman" w:cs="Times New Roman"/>
          <w:bCs/>
          <w:sz w:val="24"/>
          <w:szCs w:val="24"/>
          <w:lang w:val="es-ES"/>
        </w:rPr>
        <w:t xml:space="preserve">. </w:t>
      </w:r>
      <w:r w:rsidR="00243927" w:rsidRPr="00454779">
        <w:rPr>
          <w:rFonts w:ascii="Times New Roman" w:hAnsi="Times New Roman" w:cs="Times New Roman"/>
          <w:bCs/>
          <w:sz w:val="24"/>
          <w:szCs w:val="24"/>
          <w:lang w:val="es-ES"/>
        </w:rPr>
        <w:t xml:space="preserve">19.II y </w:t>
      </w:r>
      <w:r w:rsidRPr="00454779">
        <w:rPr>
          <w:rFonts w:ascii="Times New Roman" w:hAnsi="Times New Roman" w:cs="Times New Roman"/>
          <w:bCs/>
          <w:sz w:val="24"/>
          <w:szCs w:val="24"/>
          <w:lang w:val="es-ES"/>
        </w:rPr>
        <w:t>24</w:t>
      </w:r>
      <w:r w:rsidR="00442BE9" w:rsidRPr="00454779">
        <w:rPr>
          <w:rFonts w:ascii="Times New Roman" w:hAnsi="Times New Roman" w:cs="Times New Roman"/>
          <w:bCs/>
          <w:sz w:val="24"/>
          <w:szCs w:val="24"/>
          <w:lang w:val="es-ES"/>
        </w:rPr>
        <w:t>.</w:t>
      </w:r>
      <w:r w:rsidRPr="00454779">
        <w:rPr>
          <w:rFonts w:ascii="Times New Roman" w:hAnsi="Times New Roman" w:cs="Times New Roman"/>
          <w:bCs/>
          <w:sz w:val="24"/>
          <w:szCs w:val="24"/>
          <w:lang w:val="es-ES"/>
        </w:rPr>
        <w:t>II LCCh).</w:t>
      </w:r>
      <w:r w:rsidR="004C6F3E" w:rsidRPr="00454779">
        <w:rPr>
          <w:rFonts w:ascii="Times New Roman" w:hAnsi="Times New Roman" w:cs="Times New Roman"/>
          <w:bCs/>
          <w:sz w:val="24"/>
          <w:szCs w:val="24"/>
          <w:lang w:val="es-ES"/>
        </w:rPr>
        <w:t xml:space="preserve"> Solo </w:t>
      </w:r>
      <w:r w:rsidR="00D14A22" w:rsidRPr="00454779">
        <w:rPr>
          <w:rFonts w:ascii="Times New Roman" w:hAnsi="Times New Roman" w:cs="Times New Roman"/>
          <w:bCs/>
          <w:sz w:val="24"/>
          <w:szCs w:val="24"/>
          <w:lang w:val="es-ES"/>
        </w:rPr>
        <w:t>quien</w:t>
      </w:r>
      <w:r w:rsidR="004C6F3E" w:rsidRPr="00454779">
        <w:rPr>
          <w:rFonts w:ascii="Times New Roman" w:hAnsi="Times New Roman" w:cs="Times New Roman"/>
          <w:bCs/>
          <w:sz w:val="24"/>
          <w:szCs w:val="24"/>
          <w:lang w:val="es-ES"/>
        </w:rPr>
        <w:t xml:space="preserve"> </w:t>
      </w:r>
      <w:r w:rsidR="00981AE2" w:rsidRPr="00454779">
        <w:rPr>
          <w:rFonts w:ascii="Times New Roman" w:hAnsi="Times New Roman" w:cs="Times New Roman"/>
          <w:bCs/>
          <w:sz w:val="24"/>
          <w:szCs w:val="24"/>
          <w:lang w:val="es-ES"/>
        </w:rPr>
        <w:t>adqui</w:t>
      </w:r>
      <w:r w:rsidR="00D14A22" w:rsidRPr="00454779">
        <w:rPr>
          <w:rFonts w:ascii="Times New Roman" w:hAnsi="Times New Roman" w:cs="Times New Roman"/>
          <w:bCs/>
          <w:sz w:val="24"/>
          <w:szCs w:val="24"/>
          <w:lang w:val="es-ES"/>
        </w:rPr>
        <w:t xml:space="preserve">ere </w:t>
      </w:r>
      <w:r w:rsidR="00981AE2" w:rsidRPr="00454779">
        <w:rPr>
          <w:rFonts w:ascii="Times New Roman" w:hAnsi="Times New Roman" w:cs="Times New Roman"/>
          <w:bCs/>
          <w:sz w:val="24"/>
          <w:szCs w:val="24"/>
          <w:lang w:val="es-ES"/>
        </w:rPr>
        <w:t xml:space="preserve">el título según su ley de circulación y </w:t>
      </w:r>
      <w:r w:rsidR="00D14A22" w:rsidRPr="00454779">
        <w:rPr>
          <w:rFonts w:ascii="Times New Roman" w:hAnsi="Times New Roman" w:cs="Times New Roman"/>
          <w:bCs/>
          <w:sz w:val="24"/>
          <w:szCs w:val="24"/>
          <w:lang w:val="es-ES"/>
        </w:rPr>
        <w:t>lo posee</w:t>
      </w:r>
      <w:r w:rsidR="00981AE2" w:rsidRPr="00454779">
        <w:rPr>
          <w:rFonts w:ascii="Times New Roman" w:hAnsi="Times New Roman" w:cs="Times New Roman"/>
          <w:bCs/>
          <w:sz w:val="24"/>
          <w:szCs w:val="24"/>
          <w:lang w:val="es-ES"/>
        </w:rPr>
        <w:t xml:space="preserve"> conforme a su forma de legitimación </w:t>
      </w:r>
      <w:r w:rsidR="009463E2" w:rsidRPr="00454779">
        <w:rPr>
          <w:rFonts w:ascii="Times New Roman" w:hAnsi="Times New Roman" w:cs="Times New Roman"/>
          <w:bCs/>
          <w:sz w:val="24"/>
          <w:szCs w:val="24"/>
          <w:lang w:val="es-ES"/>
        </w:rPr>
        <w:t>puede gozar de la especial protección que depara el Derecho de los títulos-valores.</w:t>
      </w:r>
    </w:p>
    <w:p w14:paraId="23873170" w14:textId="24B4E7AF" w:rsidR="005700CA" w:rsidRPr="00454779" w:rsidRDefault="00CC4BFE" w:rsidP="005700CA">
      <w:pPr>
        <w:rPr>
          <w:rFonts w:ascii="Times New Roman" w:hAnsi="Times New Roman" w:cs="Times New Roman"/>
          <w:bCs/>
          <w:color w:val="FF0000"/>
          <w:sz w:val="24"/>
          <w:szCs w:val="24"/>
          <w:lang w:val="es-ES"/>
        </w:rPr>
      </w:pPr>
      <w:r w:rsidRPr="00454779">
        <w:rPr>
          <w:rFonts w:ascii="Times New Roman" w:hAnsi="Times New Roman" w:cs="Times New Roman"/>
          <w:bCs/>
          <w:sz w:val="24"/>
          <w:szCs w:val="24"/>
          <w:lang w:val="es-ES"/>
        </w:rPr>
        <w:t>En todo caso</w:t>
      </w:r>
      <w:r w:rsidR="00B94B59" w:rsidRPr="00454779">
        <w:rPr>
          <w:rFonts w:ascii="Times New Roman" w:hAnsi="Times New Roman" w:cs="Times New Roman"/>
          <w:bCs/>
          <w:sz w:val="24"/>
          <w:szCs w:val="24"/>
          <w:lang w:val="es-ES"/>
        </w:rPr>
        <w:t>, el</w:t>
      </w:r>
      <w:r w:rsidR="005700CA" w:rsidRPr="00454779">
        <w:rPr>
          <w:rFonts w:ascii="Times New Roman" w:hAnsi="Times New Roman" w:cs="Times New Roman"/>
          <w:bCs/>
          <w:sz w:val="24"/>
          <w:szCs w:val="24"/>
          <w:lang w:val="es-ES"/>
        </w:rPr>
        <w:t xml:space="preserve"> legitimado documentalmente puede ser el destinatario originario de la prestación o el adquirente sucesivo de los derechos documentados</w:t>
      </w:r>
      <w:r w:rsidR="00B94B59" w:rsidRPr="00454779">
        <w:rPr>
          <w:rFonts w:ascii="Times New Roman" w:hAnsi="Times New Roman" w:cs="Times New Roman"/>
          <w:bCs/>
          <w:sz w:val="24"/>
          <w:szCs w:val="24"/>
          <w:lang w:val="es-ES"/>
        </w:rPr>
        <w:t>. Como los títulos-valores están destinados a la circulación, el</w:t>
      </w:r>
      <w:r w:rsidR="005700CA" w:rsidRPr="00454779">
        <w:rPr>
          <w:rFonts w:ascii="Times New Roman" w:hAnsi="Times New Roman" w:cs="Times New Roman"/>
          <w:bCs/>
          <w:sz w:val="24"/>
          <w:szCs w:val="24"/>
          <w:lang w:val="es-ES"/>
        </w:rPr>
        <w:t xml:space="preserve"> deudor debe contar </w:t>
      </w:r>
      <w:r w:rsidR="00B94B59" w:rsidRPr="00454779">
        <w:rPr>
          <w:rFonts w:ascii="Times New Roman" w:hAnsi="Times New Roman" w:cs="Times New Roman"/>
          <w:bCs/>
          <w:sz w:val="24"/>
          <w:szCs w:val="24"/>
          <w:lang w:val="es-ES"/>
        </w:rPr>
        <w:t>con esa posibilidad</w:t>
      </w:r>
      <w:r w:rsidR="00C52DDA" w:rsidRPr="00454779">
        <w:rPr>
          <w:rFonts w:ascii="Times New Roman" w:hAnsi="Times New Roman" w:cs="Times New Roman"/>
          <w:bCs/>
          <w:sz w:val="24"/>
          <w:szCs w:val="24"/>
          <w:lang w:val="es-ES"/>
        </w:rPr>
        <w:t xml:space="preserve">, por </w:t>
      </w:r>
      <w:r w:rsidR="00C52DDA" w:rsidRPr="00454779">
        <w:rPr>
          <w:rFonts w:ascii="Times New Roman" w:hAnsi="Times New Roman" w:cs="Times New Roman"/>
          <w:bCs/>
          <w:sz w:val="24"/>
          <w:szCs w:val="24"/>
          <w:lang w:val="es-ES"/>
        </w:rPr>
        <w:lastRenderedPageBreak/>
        <w:t xml:space="preserve">lo que </w:t>
      </w:r>
      <w:r w:rsidR="00B94B59" w:rsidRPr="00454779">
        <w:rPr>
          <w:rFonts w:ascii="Times New Roman" w:hAnsi="Times New Roman" w:cs="Times New Roman"/>
          <w:bCs/>
          <w:sz w:val="24"/>
          <w:szCs w:val="24"/>
          <w:lang w:val="es-ES"/>
        </w:rPr>
        <w:t>no</w:t>
      </w:r>
      <w:r w:rsidR="005700CA" w:rsidRPr="00454779">
        <w:rPr>
          <w:rFonts w:ascii="Times New Roman" w:hAnsi="Times New Roman" w:cs="Times New Roman"/>
          <w:bCs/>
          <w:sz w:val="24"/>
          <w:szCs w:val="24"/>
          <w:lang w:val="es-ES"/>
        </w:rPr>
        <w:t xml:space="preserve"> se libera pagando a un acreedor anterior desprovisto del documento</w:t>
      </w:r>
      <w:r w:rsidR="00B94B59" w:rsidRPr="00454779">
        <w:rPr>
          <w:rFonts w:ascii="Times New Roman" w:hAnsi="Times New Roman" w:cs="Times New Roman"/>
          <w:bCs/>
          <w:sz w:val="24"/>
          <w:szCs w:val="24"/>
          <w:lang w:val="es-ES"/>
        </w:rPr>
        <w:t xml:space="preserve"> </w:t>
      </w:r>
      <w:r w:rsidRPr="00454779">
        <w:rPr>
          <w:rFonts w:ascii="Times New Roman" w:hAnsi="Times New Roman" w:cs="Times New Roman"/>
          <w:bCs/>
          <w:sz w:val="24"/>
          <w:szCs w:val="24"/>
          <w:lang w:val="es-ES"/>
        </w:rPr>
        <w:t xml:space="preserve">ni </w:t>
      </w:r>
      <w:r w:rsidR="00B845ED" w:rsidRPr="00454779">
        <w:rPr>
          <w:rFonts w:ascii="Times New Roman" w:hAnsi="Times New Roman" w:cs="Times New Roman"/>
          <w:bCs/>
          <w:sz w:val="24"/>
          <w:szCs w:val="24"/>
          <w:lang w:val="es-ES"/>
        </w:rPr>
        <w:t>el</w:t>
      </w:r>
      <w:r w:rsidR="00C52DDA" w:rsidRPr="00454779">
        <w:rPr>
          <w:rFonts w:ascii="Times New Roman" w:hAnsi="Times New Roman" w:cs="Times New Roman"/>
          <w:bCs/>
          <w:sz w:val="24"/>
          <w:szCs w:val="24"/>
          <w:lang w:val="es-ES"/>
        </w:rPr>
        <w:t xml:space="preserve"> eventual adquirente</w:t>
      </w:r>
      <w:r w:rsidRPr="00454779">
        <w:rPr>
          <w:rFonts w:ascii="Times New Roman" w:hAnsi="Times New Roman" w:cs="Times New Roman"/>
          <w:bCs/>
          <w:sz w:val="24"/>
          <w:szCs w:val="24"/>
          <w:lang w:val="es-ES"/>
        </w:rPr>
        <w:t xml:space="preserve"> </w:t>
      </w:r>
      <w:r w:rsidR="00B845ED" w:rsidRPr="00454779">
        <w:rPr>
          <w:rFonts w:ascii="Times New Roman" w:hAnsi="Times New Roman" w:cs="Times New Roman"/>
          <w:bCs/>
          <w:sz w:val="24"/>
          <w:szCs w:val="24"/>
          <w:lang w:val="es-ES"/>
        </w:rPr>
        <w:t xml:space="preserve">del título </w:t>
      </w:r>
      <w:r w:rsidR="00C52DDA" w:rsidRPr="00454779">
        <w:rPr>
          <w:rFonts w:ascii="Times New Roman" w:hAnsi="Times New Roman" w:cs="Times New Roman"/>
          <w:bCs/>
          <w:sz w:val="24"/>
          <w:szCs w:val="24"/>
          <w:lang w:val="es-ES"/>
        </w:rPr>
        <w:t>tiene la carga de notificarle la transmisión a su favor (cfr. arts. 1527 CC y 347 CCom)</w:t>
      </w:r>
      <w:r w:rsidR="00B94B59" w:rsidRPr="00454779">
        <w:rPr>
          <w:rFonts w:ascii="Times New Roman" w:hAnsi="Times New Roman" w:cs="Times New Roman"/>
          <w:bCs/>
          <w:sz w:val="24"/>
          <w:szCs w:val="24"/>
          <w:lang w:val="es-ES"/>
        </w:rPr>
        <w:t xml:space="preserve">. </w:t>
      </w:r>
      <w:r w:rsidR="00C52DDA" w:rsidRPr="00454779">
        <w:rPr>
          <w:rFonts w:ascii="Times New Roman" w:hAnsi="Times New Roman" w:cs="Times New Roman"/>
          <w:bCs/>
          <w:sz w:val="24"/>
          <w:szCs w:val="24"/>
          <w:lang w:val="es-ES"/>
        </w:rPr>
        <w:t xml:space="preserve">Para </w:t>
      </w:r>
      <w:r w:rsidRPr="00454779">
        <w:rPr>
          <w:rFonts w:ascii="Times New Roman" w:hAnsi="Times New Roman" w:cs="Times New Roman"/>
          <w:bCs/>
          <w:sz w:val="24"/>
          <w:szCs w:val="24"/>
          <w:lang w:val="es-ES"/>
        </w:rPr>
        <w:t xml:space="preserve">no quedar expuesto al riesgo de tener que repetir el </w:t>
      </w:r>
      <w:r w:rsidR="00B845ED" w:rsidRPr="00454779">
        <w:rPr>
          <w:rFonts w:ascii="Times New Roman" w:hAnsi="Times New Roman" w:cs="Times New Roman"/>
          <w:bCs/>
          <w:sz w:val="24"/>
          <w:szCs w:val="24"/>
          <w:lang w:val="es-ES"/>
        </w:rPr>
        <w:t>cumplimiento</w:t>
      </w:r>
      <w:r w:rsidRPr="00454779">
        <w:rPr>
          <w:rFonts w:ascii="Times New Roman" w:hAnsi="Times New Roman" w:cs="Times New Roman"/>
          <w:bCs/>
          <w:sz w:val="24"/>
          <w:szCs w:val="24"/>
          <w:lang w:val="es-ES"/>
        </w:rPr>
        <w:t xml:space="preserve">, </w:t>
      </w:r>
      <w:r w:rsidR="00C52DDA" w:rsidRPr="00454779">
        <w:rPr>
          <w:rFonts w:ascii="Times New Roman" w:hAnsi="Times New Roman" w:cs="Times New Roman"/>
          <w:bCs/>
          <w:sz w:val="24"/>
          <w:szCs w:val="24"/>
          <w:lang w:val="es-ES"/>
        </w:rPr>
        <w:t xml:space="preserve">el deudor </w:t>
      </w:r>
      <w:r w:rsidR="00B845ED" w:rsidRPr="00454779">
        <w:rPr>
          <w:rFonts w:ascii="Times New Roman" w:hAnsi="Times New Roman" w:cs="Times New Roman"/>
          <w:bCs/>
          <w:sz w:val="24"/>
          <w:szCs w:val="24"/>
          <w:lang w:val="es-ES"/>
        </w:rPr>
        <w:t xml:space="preserve">para cumplir </w:t>
      </w:r>
      <w:r w:rsidRPr="00454779">
        <w:rPr>
          <w:rFonts w:ascii="Times New Roman" w:hAnsi="Times New Roman" w:cs="Times New Roman"/>
          <w:bCs/>
          <w:sz w:val="24"/>
          <w:szCs w:val="24"/>
          <w:lang w:val="es-ES"/>
        </w:rPr>
        <w:t xml:space="preserve">puede exigir la exhibición o presentación del título, pruebas de que el título </w:t>
      </w:r>
      <w:r w:rsidR="00B845ED" w:rsidRPr="00454779">
        <w:rPr>
          <w:rFonts w:ascii="Times New Roman" w:hAnsi="Times New Roman" w:cs="Times New Roman"/>
          <w:bCs/>
          <w:sz w:val="24"/>
          <w:szCs w:val="24"/>
          <w:lang w:val="es-ES"/>
        </w:rPr>
        <w:t>ha sido</w:t>
      </w:r>
      <w:r w:rsidRPr="00454779">
        <w:rPr>
          <w:rFonts w:ascii="Times New Roman" w:hAnsi="Times New Roman" w:cs="Times New Roman"/>
          <w:bCs/>
          <w:sz w:val="24"/>
          <w:szCs w:val="24"/>
          <w:lang w:val="es-ES"/>
        </w:rPr>
        <w:t xml:space="preserve"> objeto de depósito y no se ha dispuesto ni se puede disponer del mismo, o</w:t>
      </w:r>
      <w:r w:rsidR="00B845ED" w:rsidRPr="00454779">
        <w:rPr>
          <w:rFonts w:ascii="Times New Roman" w:hAnsi="Times New Roman" w:cs="Times New Roman"/>
          <w:bCs/>
          <w:sz w:val="24"/>
          <w:szCs w:val="24"/>
          <w:lang w:val="es-ES"/>
        </w:rPr>
        <w:t xml:space="preserve">, </w:t>
      </w:r>
      <w:r w:rsidRPr="00454779">
        <w:rPr>
          <w:rFonts w:ascii="Times New Roman" w:hAnsi="Times New Roman" w:cs="Times New Roman"/>
          <w:bCs/>
          <w:sz w:val="24"/>
          <w:szCs w:val="24"/>
          <w:lang w:val="es-ES"/>
        </w:rPr>
        <w:t xml:space="preserve">en caso de pérdida involuntaria del </w:t>
      </w:r>
      <w:r w:rsidR="00B845ED" w:rsidRPr="00454779">
        <w:rPr>
          <w:rFonts w:ascii="Times New Roman" w:hAnsi="Times New Roman" w:cs="Times New Roman"/>
          <w:bCs/>
          <w:sz w:val="24"/>
          <w:szCs w:val="24"/>
          <w:lang w:val="es-ES"/>
        </w:rPr>
        <w:t>documento, la observancia de un procedimiento público de amortización, dirigido a privar de valor al título evitando que pueda ser adquirido de buena fe por un tercero que pudiera posteriormente reclamarle el cumplimiento de los derechos documentados (arts. 132 ss. Ley de Jurisdicción Voluntaria y art. 78 Ley del Notariado).</w:t>
      </w:r>
    </w:p>
    <w:p w14:paraId="3AF74751" w14:textId="389E08CD" w:rsidR="00BD0F2C" w:rsidRPr="00454779" w:rsidRDefault="00894421" w:rsidP="005700CA">
      <w:pPr>
        <w:spacing w:before="360"/>
        <w:outlineLvl w:val="1"/>
        <w:rPr>
          <w:rFonts w:ascii="Times New Roman" w:hAnsi="Times New Roman" w:cs="Times New Roman"/>
          <w:bCs/>
          <w:sz w:val="24"/>
          <w:szCs w:val="24"/>
          <w:lang w:val="es-ES"/>
        </w:rPr>
      </w:pPr>
      <w:r w:rsidRPr="00454779">
        <w:rPr>
          <w:rFonts w:ascii="Times New Roman" w:hAnsi="Times New Roman" w:cs="Times New Roman"/>
          <w:b/>
          <w:bCs/>
          <w:sz w:val="24"/>
          <w:szCs w:val="24"/>
          <w:lang w:val="es-ES"/>
        </w:rPr>
        <w:t>2</w:t>
      </w:r>
      <w:r w:rsidR="00451744" w:rsidRPr="00454779">
        <w:rPr>
          <w:rFonts w:ascii="Times New Roman" w:hAnsi="Times New Roman" w:cs="Times New Roman"/>
          <w:b/>
          <w:bCs/>
          <w:sz w:val="24"/>
          <w:szCs w:val="24"/>
          <w:lang w:val="es-ES"/>
        </w:rPr>
        <w:t>.</w:t>
      </w:r>
      <w:r w:rsidR="00BD0F2C" w:rsidRPr="00454779">
        <w:rPr>
          <w:rFonts w:ascii="Times New Roman" w:hAnsi="Times New Roman" w:cs="Times New Roman"/>
          <w:b/>
          <w:bCs/>
          <w:sz w:val="24"/>
          <w:szCs w:val="24"/>
          <w:lang w:val="es-ES"/>
        </w:rPr>
        <w:tab/>
      </w:r>
      <w:r w:rsidR="00B66996" w:rsidRPr="00454779">
        <w:rPr>
          <w:rFonts w:ascii="Times New Roman" w:hAnsi="Times New Roman" w:cs="Times New Roman"/>
          <w:b/>
          <w:bCs/>
          <w:sz w:val="24"/>
          <w:szCs w:val="24"/>
          <w:lang w:val="es-ES"/>
        </w:rPr>
        <w:t>P</w:t>
      </w:r>
      <w:r w:rsidR="00926085" w:rsidRPr="00454779">
        <w:rPr>
          <w:rFonts w:ascii="Times New Roman" w:hAnsi="Times New Roman" w:cs="Times New Roman"/>
          <w:b/>
          <w:bCs/>
          <w:sz w:val="24"/>
          <w:szCs w:val="24"/>
          <w:lang w:val="es-ES"/>
        </w:rPr>
        <w:t>rotección jurídico-real</w:t>
      </w:r>
      <w:r w:rsidR="00BD0F2C" w:rsidRPr="00454779">
        <w:rPr>
          <w:rFonts w:ascii="Times New Roman" w:hAnsi="Times New Roman" w:cs="Times New Roman"/>
          <w:b/>
          <w:bCs/>
          <w:sz w:val="24"/>
          <w:szCs w:val="24"/>
          <w:lang w:val="es-ES"/>
        </w:rPr>
        <w:t xml:space="preserve"> del adquirente </w:t>
      </w:r>
      <w:r w:rsidR="00BA3001" w:rsidRPr="00454779">
        <w:rPr>
          <w:rFonts w:ascii="Times New Roman" w:hAnsi="Times New Roman" w:cs="Times New Roman"/>
          <w:b/>
          <w:bCs/>
          <w:sz w:val="24"/>
          <w:szCs w:val="24"/>
          <w:lang w:val="es-ES"/>
        </w:rPr>
        <w:t>sin mala fe o</w:t>
      </w:r>
      <w:r w:rsidR="002239B6" w:rsidRPr="00454779">
        <w:rPr>
          <w:rFonts w:ascii="Times New Roman" w:hAnsi="Times New Roman" w:cs="Times New Roman"/>
          <w:b/>
          <w:bCs/>
          <w:sz w:val="24"/>
          <w:szCs w:val="24"/>
          <w:lang w:val="es-ES"/>
        </w:rPr>
        <w:t xml:space="preserve"> culpa grave</w:t>
      </w:r>
    </w:p>
    <w:p w14:paraId="176D3123" w14:textId="12CB0472" w:rsidR="005B6661" w:rsidRPr="00454779" w:rsidRDefault="005B6661"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 xml:space="preserve">De conformidad con las reglas sobre </w:t>
      </w:r>
      <w:r w:rsidR="009048AE" w:rsidRPr="00454779">
        <w:rPr>
          <w:rFonts w:ascii="Times New Roman" w:hAnsi="Times New Roman" w:cs="Times New Roman"/>
          <w:bCs/>
          <w:sz w:val="24"/>
          <w:szCs w:val="24"/>
          <w:lang w:val="es-ES"/>
        </w:rPr>
        <w:t xml:space="preserve">la </w:t>
      </w:r>
      <w:r w:rsidRPr="00454779">
        <w:rPr>
          <w:rFonts w:ascii="Times New Roman" w:hAnsi="Times New Roman" w:cs="Times New Roman"/>
          <w:bCs/>
          <w:sz w:val="24"/>
          <w:szCs w:val="24"/>
          <w:lang w:val="es-ES"/>
        </w:rPr>
        <w:t xml:space="preserve">cesión </w:t>
      </w:r>
      <w:r w:rsidR="009048AE" w:rsidRPr="00454779">
        <w:rPr>
          <w:rFonts w:ascii="Times New Roman" w:hAnsi="Times New Roman" w:cs="Times New Roman"/>
          <w:bCs/>
          <w:sz w:val="24"/>
          <w:szCs w:val="24"/>
          <w:lang w:val="es-ES"/>
        </w:rPr>
        <w:t xml:space="preserve">ordinaria </w:t>
      </w:r>
      <w:r w:rsidRPr="00454779">
        <w:rPr>
          <w:rFonts w:ascii="Times New Roman" w:hAnsi="Times New Roman" w:cs="Times New Roman"/>
          <w:bCs/>
          <w:sz w:val="24"/>
          <w:szCs w:val="24"/>
          <w:lang w:val="es-ES"/>
        </w:rPr>
        <w:t xml:space="preserve">de créditos y demás derechos incorporales, el cesionario </w:t>
      </w:r>
      <w:r w:rsidR="007705C2" w:rsidRPr="00454779">
        <w:rPr>
          <w:rFonts w:ascii="Times New Roman" w:hAnsi="Times New Roman" w:cs="Times New Roman"/>
          <w:bCs/>
          <w:sz w:val="24"/>
          <w:szCs w:val="24"/>
          <w:lang w:val="es-ES"/>
        </w:rPr>
        <w:t>no adquiere el crédito</w:t>
      </w:r>
      <w:r w:rsidRPr="00454779">
        <w:rPr>
          <w:rFonts w:ascii="Times New Roman" w:hAnsi="Times New Roman" w:cs="Times New Roman"/>
          <w:bCs/>
          <w:sz w:val="24"/>
          <w:szCs w:val="24"/>
          <w:lang w:val="es-ES"/>
        </w:rPr>
        <w:t xml:space="preserve"> </w:t>
      </w:r>
      <w:r w:rsidR="005B1B4C" w:rsidRPr="00454779">
        <w:rPr>
          <w:rFonts w:ascii="Times New Roman" w:hAnsi="Times New Roman" w:cs="Times New Roman"/>
          <w:bCs/>
          <w:sz w:val="24"/>
          <w:szCs w:val="24"/>
          <w:lang w:val="es-ES"/>
        </w:rPr>
        <w:t>si por cualquier motivo el cedente no era</w:t>
      </w:r>
      <w:r w:rsidR="00885E13" w:rsidRPr="00454779">
        <w:rPr>
          <w:rFonts w:ascii="Times New Roman" w:hAnsi="Times New Roman" w:cs="Times New Roman"/>
          <w:bCs/>
          <w:sz w:val="24"/>
          <w:szCs w:val="24"/>
          <w:lang w:val="es-ES"/>
        </w:rPr>
        <w:t xml:space="preserve"> realmente </w:t>
      </w:r>
      <w:r w:rsidR="002D7871" w:rsidRPr="00454779">
        <w:rPr>
          <w:rFonts w:ascii="Times New Roman" w:hAnsi="Times New Roman" w:cs="Times New Roman"/>
          <w:bCs/>
          <w:sz w:val="24"/>
          <w:szCs w:val="24"/>
          <w:lang w:val="es-ES"/>
        </w:rPr>
        <w:t>su titular</w:t>
      </w:r>
      <w:r w:rsidR="00624EB8" w:rsidRPr="00454779">
        <w:rPr>
          <w:rFonts w:ascii="Times New Roman" w:hAnsi="Times New Roman" w:cs="Times New Roman"/>
          <w:bCs/>
          <w:sz w:val="24"/>
          <w:szCs w:val="24"/>
          <w:lang w:val="es-ES"/>
        </w:rPr>
        <w:t>. El</w:t>
      </w:r>
      <w:r w:rsidR="00E33E26" w:rsidRPr="00454779">
        <w:rPr>
          <w:rFonts w:ascii="Times New Roman" w:hAnsi="Times New Roman" w:cs="Times New Roman"/>
          <w:bCs/>
          <w:sz w:val="24"/>
          <w:szCs w:val="24"/>
          <w:lang w:val="es-ES"/>
        </w:rPr>
        <w:t xml:space="preserve"> cesionario</w:t>
      </w:r>
      <w:r w:rsidR="00624EB8" w:rsidRPr="00454779">
        <w:rPr>
          <w:rFonts w:ascii="Times New Roman" w:hAnsi="Times New Roman" w:cs="Times New Roman"/>
          <w:bCs/>
          <w:sz w:val="24"/>
          <w:szCs w:val="24"/>
          <w:lang w:val="es-ES"/>
        </w:rPr>
        <w:t xml:space="preserve"> </w:t>
      </w:r>
      <w:r w:rsidR="002D3D4C" w:rsidRPr="00454779">
        <w:rPr>
          <w:rFonts w:ascii="Times New Roman" w:hAnsi="Times New Roman" w:cs="Times New Roman"/>
          <w:bCs/>
          <w:sz w:val="24"/>
          <w:szCs w:val="24"/>
          <w:lang w:val="es-ES"/>
        </w:rPr>
        <w:t>soporta</w:t>
      </w:r>
      <w:r w:rsidR="00C0011D" w:rsidRPr="00454779">
        <w:rPr>
          <w:rFonts w:ascii="Times New Roman" w:hAnsi="Times New Roman" w:cs="Times New Roman"/>
          <w:bCs/>
          <w:sz w:val="24"/>
          <w:szCs w:val="24"/>
          <w:lang w:val="es-ES"/>
        </w:rPr>
        <w:t xml:space="preserve"> </w:t>
      </w:r>
      <w:r w:rsidR="00D1106C" w:rsidRPr="00454779">
        <w:rPr>
          <w:rFonts w:ascii="Times New Roman" w:hAnsi="Times New Roman" w:cs="Times New Roman"/>
          <w:bCs/>
          <w:sz w:val="24"/>
          <w:szCs w:val="24"/>
          <w:lang w:val="es-ES"/>
        </w:rPr>
        <w:t xml:space="preserve">de este modo </w:t>
      </w:r>
      <w:r w:rsidR="002D7871" w:rsidRPr="00454779">
        <w:rPr>
          <w:rFonts w:ascii="Times New Roman" w:hAnsi="Times New Roman" w:cs="Times New Roman"/>
          <w:bCs/>
          <w:sz w:val="24"/>
          <w:szCs w:val="24"/>
          <w:lang w:val="es-ES"/>
        </w:rPr>
        <w:t>los riesgos</w:t>
      </w:r>
      <w:r w:rsidR="00C0011D" w:rsidRPr="00454779">
        <w:rPr>
          <w:rFonts w:ascii="Times New Roman" w:hAnsi="Times New Roman" w:cs="Times New Roman"/>
          <w:bCs/>
          <w:sz w:val="24"/>
          <w:szCs w:val="24"/>
          <w:lang w:val="es-ES"/>
        </w:rPr>
        <w:t xml:space="preserve"> de existencia </w:t>
      </w:r>
      <w:r w:rsidR="002C598F" w:rsidRPr="00454779">
        <w:rPr>
          <w:rFonts w:ascii="Times New Roman" w:hAnsi="Times New Roman" w:cs="Times New Roman"/>
          <w:bCs/>
          <w:sz w:val="24"/>
          <w:szCs w:val="24"/>
          <w:lang w:val="es-ES"/>
        </w:rPr>
        <w:t>de</w:t>
      </w:r>
      <w:r w:rsidR="00EF7DDE" w:rsidRPr="00454779">
        <w:rPr>
          <w:rFonts w:ascii="Times New Roman" w:hAnsi="Times New Roman" w:cs="Times New Roman"/>
          <w:bCs/>
          <w:sz w:val="24"/>
          <w:szCs w:val="24"/>
          <w:lang w:val="es-ES"/>
        </w:rPr>
        <w:t xml:space="preserve">l derecho y </w:t>
      </w:r>
      <w:r w:rsidR="00C0011D" w:rsidRPr="00454779">
        <w:rPr>
          <w:rFonts w:ascii="Times New Roman" w:hAnsi="Times New Roman" w:cs="Times New Roman"/>
          <w:bCs/>
          <w:sz w:val="24"/>
          <w:szCs w:val="24"/>
          <w:lang w:val="es-ES"/>
        </w:rPr>
        <w:t xml:space="preserve">de su pertenencia al </w:t>
      </w:r>
      <w:r w:rsidR="002D7871" w:rsidRPr="00454779">
        <w:rPr>
          <w:rFonts w:ascii="Times New Roman" w:hAnsi="Times New Roman" w:cs="Times New Roman"/>
          <w:bCs/>
          <w:sz w:val="24"/>
          <w:szCs w:val="24"/>
          <w:lang w:val="es-ES"/>
        </w:rPr>
        <w:t>cedent</w:t>
      </w:r>
      <w:r w:rsidR="00C0011D" w:rsidRPr="00454779">
        <w:rPr>
          <w:rFonts w:ascii="Times New Roman" w:hAnsi="Times New Roman" w:cs="Times New Roman"/>
          <w:bCs/>
          <w:sz w:val="24"/>
          <w:szCs w:val="24"/>
          <w:lang w:val="es-ES"/>
        </w:rPr>
        <w:t>e</w:t>
      </w:r>
      <w:r w:rsidR="00C07002" w:rsidRPr="00454779">
        <w:rPr>
          <w:rFonts w:ascii="Times New Roman" w:hAnsi="Times New Roman" w:cs="Times New Roman"/>
          <w:bCs/>
          <w:sz w:val="24"/>
          <w:szCs w:val="24"/>
          <w:lang w:val="es-ES"/>
        </w:rPr>
        <w:t xml:space="preserve"> (cfr. art. 1529.I CC)</w:t>
      </w:r>
      <w:r w:rsidR="00075AF4" w:rsidRPr="00454779">
        <w:rPr>
          <w:rFonts w:ascii="Times New Roman" w:hAnsi="Times New Roman" w:cs="Times New Roman"/>
          <w:bCs/>
          <w:sz w:val="24"/>
          <w:szCs w:val="24"/>
          <w:lang w:val="es-ES"/>
        </w:rPr>
        <w:t>. En otras palabras</w:t>
      </w:r>
      <w:r w:rsidR="00C0011D" w:rsidRPr="00454779">
        <w:rPr>
          <w:rFonts w:ascii="Times New Roman" w:hAnsi="Times New Roman" w:cs="Times New Roman"/>
          <w:bCs/>
          <w:sz w:val="24"/>
          <w:szCs w:val="24"/>
          <w:lang w:val="es-ES"/>
        </w:rPr>
        <w:t>, rige el principio</w:t>
      </w:r>
      <w:r w:rsidR="00E272F2" w:rsidRPr="00454779">
        <w:rPr>
          <w:rFonts w:ascii="Times New Roman" w:hAnsi="Times New Roman" w:cs="Times New Roman"/>
          <w:bCs/>
          <w:sz w:val="24"/>
          <w:szCs w:val="24"/>
          <w:lang w:val="es-ES"/>
        </w:rPr>
        <w:t xml:space="preserve"> de que nadie puede dar lo que no tiene</w:t>
      </w:r>
      <w:r w:rsidR="00C0011D" w:rsidRPr="00454779">
        <w:rPr>
          <w:rFonts w:ascii="Times New Roman" w:hAnsi="Times New Roman" w:cs="Times New Roman"/>
          <w:bCs/>
          <w:sz w:val="24"/>
          <w:szCs w:val="24"/>
          <w:lang w:val="es-ES"/>
        </w:rPr>
        <w:t xml:space="preserve"> </w:t>
      </w:r>
      <w:r w:rsidR="00E272F2" w:rsidRPr="00454779">
        <w:rPr>
          <w:rFonts w:ascii="Times New Roman" w:hAnsi="Times New Roman" w:cs="Times New Roman"/>
          <w:bCs/>
          <w:sz w:val="24"/>
          <w:szCs w:val="24"/>
          <w:lang w:val="es-ES"/>
        </w:rPr>
        <w:t>(</w:t>
      </w:r>
      <w:proofErr w:type="spellStart"/>
      <w:r w:rsidR="00C0011D" w:rsidRPr="00454779">
        <w:rPr>
          <w:rFonts w:ascii="Times New Roman" w:hAnsi="Times New Roman" w:cs="Times New Roman"/>
          <w:bCs/>
          <w:i/>
          <w:iCs/>
          <w:sz w:val="24"/>
          <w:szCs w:val="24"/>
          <w:lang w:val="es-ES"/>
        </w:rPr>
        <w:t>nemo</w:t>
      </w:r>
      <w:proofErr w:type="spellEnd"/>
      <w:r w:rsidR="00C0011D" w:rsidRPr="00454779">
        <w:rPr>
          <w:rFonts w:ascii="Times New Roman" w:hAnsi="Times New Roman" w:cs="Times New Roman"/>
          <w:bCs/>
          <w:i/>
          <w:iCs/>
          <w:sz w:val="24"/>
          <w:szCs w:val="24"/>
          <w:lang w:val="es-ES"/>
        </w:rPr>
        <w:t xml:space="preserve"> </w:t>
      </w:r>
      <w:proofErr w:type="spellStart"/>
      <w:r w:rsidR="00C0011D" w:rsidRPr="00454779">
        <w:rPr>
          <w:rFonts w:ascii="Times New Roman" w:hAnsi="Times New Roman" w:cs="Times New Roman"/>
          <w:bCs/>
          <w:i/>
          <w:iCs/>
          <w:sz w:val="24"/>
          <w:szCs w:val="24"/>
          <w:lang w:val="es-ES"/>
        </w:rPr>
        <w:t>dat</w:t>
      </w:r>
      <w:proofErr w:type="spellEnd"/>
      <w:r w:rsidR="00C0011D" w:rsidRPr="00454779">
        <w:rPr>
          <w:rFonts w:ascii="Times New Roman" w:hAnsi="Times New Roman" w:cs="Times New Roman"/>
          <w:bCs/>
          <w:i/>
          <w:iCs/>
          <w:sz w:val="24"/>
          <w:szCs w:val="24"/>
          <w:lang w:val="es-ES"/>
        </w:rPr>
        <w:t xml:space="preserve"> </w:t>
      </w:r>
      <w:proofErr w:type="spellStart"/>
      <w:r w:rsidR="00C0011D" w:rsidRPr="00454779">
        <w:rPr>
          <w:rFonts w:ascii="Times New Roman" w:hAnsi="Times New Roman" w:cs="Times New Roman"/>
          <w:bCs/>
          <w:i/>
          <w:iCs/>
          <w:sz w:val="24"/>
          <w:szCs w:val="24"/>
          <w:lang w:val="es-ES"/>
        </w:rPr>
        <w:t>quod</w:t>
      </w:r>
      <w:proofErr w:type="spellEnd"/>
      <w:r w:rsidR="00C0011D" w:rsidRPr="00454779">
        <w:rPr>
          <w:rFonts w:ascii="Times New Roman" w:hAnsi="Times New Roman" w:cs="Times New Roman"/>
          <w:bCs/>
          <w:i/>
          <w:iCs/>
          <w:sz w:val="24"/>
          <w:szCs w:val="24"/>
          <w:lang w:val="es-ES"/>
        </w:rPr>
        <w:t xml:space="preserve"> non </w:t>
      </w:r>
      <w:proofErr w:type="spellStart"/>
      <w:r w:rsidR="00C0011D" w:rsidRPr="00454779">
        <w:rPr>
          <w:rFonts w:ascii="Times New Roman" w:hAnsi="Times New Roman" w:cs="Times New Roman"/>
          <w:bCs/>
          <w:i/>
          <w:iCs/>
          <w:sz w:val="24"/>
          <w:szCs w:val="24"/>
          <w:lang w:val="es-ES"/>
        </w:rPr>
        <w:t>habet</w:t>
      </w:r>
      <w:proofErr w:type="spellEnd"/>
      <w:r w:rsidR="00E272F2" w:rsidRPr="00454779">
        <w:rPr>
          <w:rFonts w:ascii="Times New Roman" w:hAnsi="Times New Roman" w:cs="Times New Roman"/>
          <w:bCs/>
          <w:sz w:val="24"/>
          <w:szCs w:val="24"/>
          <w:lang w:val="es-ES"/>
        </w:rPr>
        <w:t>)</w:t>
      </w:r>
      <w:r w:rsidR="00E57FB2" w:rsidRPr="00454779">
        <w:rPr>
          <w:rFonts w:ascii="Times New Roman" w:hAnsi="Times New Roman" w:cs="Times New Roman"/>
          <w:bCs/>
          <w:sz w:val="24"/>
          <w:szCs w:val="24"/>
          <w:lang w:val="es-ES"/>
        </w:rPr>
        <w:t>.</w:t>
      </w:r>
    </w:p>
    <w:p w14:paraId="3B77B310" w14:textId="7CD7CFA5" w:rsidR="000D7755" w:rsidRPr="00454779" w:rsidRDefault="00BD0F2C"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E</w:t>
      </w:r>
      <w:r w:rsidR="00AA7F1B" w:rsidRPr="00454779">
        <w:rPr>
          <w:rFonts w:ascii="Times New Roman" w:hAnsi="Times New Roman" w:cs="Times New Roman"/>
          <w:bCs/>
          <w:sz w:val="24"/>
          <w:szCs w:val="24"/>
          <w:lang w:val="es-ES"/>
        </w:rPr>
        <w:t>n cambio, e</w:t>
      </w:r>
      <w:r w:rsidRPr="00454779">
        <w:rPr>
          <w:rFonts w:ascii="Times New Roman" w:hAnsi="Times New Roman" w:cs="Times New Roman"/>
          <w:bCs/>
          <w:sz w:val="24"/>
          <w:szCs w:val="24"/>
          <w:lang w:val="es-ES"/>
        </w:rPr>
        <w:t xml:space="preserve">l tercer adquirente de buena fe de un título-valor queda protegido frente al riesgo </w:t>
      </w:r>
      <w:r w:rsidR="00FA63C8" w:rsidRPr="00454779">
        <w:rPr>
          <w:rFonts w:ascii="Times New Roman" w:hAnsi="Times New Roman" w:cs="Times New Roman"/>
          <w:bCs/>
          <w:sz w:val="24"/>
          <w:szCs w:val="24"/>
          <w:lang w:val="es-ES"/>
        </w:rPr>
        <w:t>de la</w:t>
      </w:r>
      <w:r w:rsidR="00240E6C" w:rsidRPr="00454779">
        <w:rPr>
          <w:rFonts w:ascii="Times New Roman" w:hAnsi="Times New Roman" w:cs="Times New Roman"/>
          <w:bCs/>
          <w:sz w:val="24"/>
          <w:szCs w:val="24"/>
          <w:lang w:val="es-ES"/>
        </w:rPr>
        <w:t xml:space="preserve"> falta de titularidad del transmitente</w:t>
      </w:r>
      <w:r w:rsidRPr="00454779">
        <w:rPr>
          <w:rFonts w:ascii="Times New Roman" w:hAnsi="Times New Roman" w:cs="Times New Roman"/>
          <w:bCs/>
          <w:sz w:val="24"/>
          <w:szCs w:val="24"/>
          <w:lang w:val="es-ES"/>
        </w:rPr>
        <w:t xml:space="preserve">. </w:t>
      </w:r>
      <w:r w:rsidR="002239B6" w:rsidRPr="00454779">
        <w:rPr>
          <w:rFonts w:ascii="Times New Roman" w:hAnsi="Times New Roman" w:cs="Times New Roman"/>
          <w:bCs/>
          <w:sz w:val="24"/>
          <w:szCs w:val="24"/>
          <w:lang w:val="es-ES"/>
        </w:rPr>
        <w:t>Es decir, se puede</w:t>
      </w:r>
      <w:r w:rsidRPr="00454779">
        <w:rPr>
          <w:rFonts w:ascii="Times New Roman" w:hAnsi="Times New Roman" w:cs="Times New Roman"/>
          <w:bCs/>
          <w:sz w:val="24"/>
          <w:szCs w:val="24"/>
          <w:lang w:val="es-ES"/>
        </w:rPr>
        <w:t xml:space="preserve"> adquirir </w:t>
      </w:r>
      <w:r w:rsidRPr="00454779">
        <w:rPr>
          <w:rFonts w:ascii="Times New Roman" w:hAnsi="Times New Roman" w:cs="Times New Roman"/>
          <w:bCs/>
          <w:i/>
          <w:sz w:val="24"/>
          <w:szCs w:val="24"/>
          <w:lang w:val="es-ES"/>
        </w:rPr>
        <w:t xml:space="preserve">a non domino </w:t>
      </w:r>
      <w:r w:rsidR="002239B6" w:rsidRPr="00454779">
        <w:rPr>
          <w:rFonts w:ascii="Times New Roman" w:hAnsi="Times New Roman" w:cs="Times New Roman"/>
          <w:bCs/>
          <w:sz w:val="24"/>
          <w:szCs w:val="24"/>
          <w:lang w:val="es-ES"/>
        </w:rPr>
        <w:t>el título y, sobre todo, los derechos que menciona (</w:t>
      </w:r>
      <w:r w:rsidRPr="00454779">
        <w:rPr>
          <w:rFonts w:ascii="Times New Roman" w:hAnsi="Times New Roman" w:cs="Times New Roman"/>
          <w:bCs/>
          <w:sz w:val="24"/>
          <w:szCs w:val="24"/>
          <w:lang w:val="es-ES"/>
        </w:rPr>
        <w:t>arts. 545 CCom y 19</w:t>
      </w:r>
      <w:r w:rsidR="000A7091" w:rsidRPr="00454779">
        <w:rPr>
          <w:rFonts w:ascii="Times New Roman" w:hAnsi="Times New Roman" w:cs="Times New Roman"/>
          <w:bCs/>
          <w:sz w:val="24"/>
          <w:szCs w:val="24"/>
          <w:lang w:val="es-ES"/>
        </w:rPr>
        <w:t>.</w:t>
      </w:r>
      <w:r w:rsidRPr="00454779">
        <w:rPr>
          <w:rFonts w:ascii="Times New Roman" w:hAnsi="Times New Roman" w:cs="Times New Roman"/>
          <w:bCs/>
          <w:sz w:val="24"/>
          <w:szCs w:val="24"/>
          <w:lang w:val="es-ES"/>
        </w:rPr>
        <w:t>II LCCh).</w:t>
      </w:r>
      <w:r w:rsidR="00C8476F" w:rsidRPr="00454779">
        <w:rPr>
          <w:rFonts w:ascii="Times New Roman" w:hAnsi="Times New Roman" w:cs="Times New Roman"/>
          <w:bCs/>
          <w:sz w:val="24"/>
          <w:szCs w:val="24"/>
          <w:lang w:val="es-ES"/>
        </w:rPr>
        <w:t xml:space="preserve"> </w:t>
      </w:r>
      <w:r w:rsidR="000D7755" w:rsidRPr="00454779">
        <w:rPr>
          <w:rFonts w:ascii="Times New Roman" w:hAnsi="Times New Roman" w:cs="Times New Roman"/>
          <w:bCs/>
          <w:sz w:val="24"/>
          <w:szCs w:val="24"/>
          <w:lang w:val="es-ES"/>
        </w:rPr>
        <w:t>Para expresar esta propiedad s</w:t>
      </w:r>
      <w:r w:rsidR="00C8476F" w:rsidRPr="00454779">
        <w:rPr>
          <w:rFonts w:ascii="Times New Roman" w:hAnsi="Times New Roman" w:cs="Times New Roman"/>
          <w:bCs/>
          <w:sz w:val="24"/>
          <w:szCs w:val="24"/>
          <w:lang w:val="es-ES"/>
        </w:rPr>
        <w:t>e emplean las expresiones</w:t>
      </w:r>
      <w:r w:rsidR="00172A19" w:rsidRPr="00454779">
        <w:rPr>
          <w:rFonts w:ascii="Times New Roman" w:hAnsi="Times New Roman" w:cs="Times New Roman"/>
          <w:bCs/>
          <w:sz w:val="24"/>
          <w:szCs w:val="24"/>
          <w:lang w:val="es-ES"/>
        </w:rPr>
        <w:t xml:space="preserve"> autonomía </w:t>
      </w:r>
      <w:r w:rsidR="000B3981" w:rsidRPr="00454779">
        <w:rPr>
          <w:rFonts w:ascii="Times New Roman" w:hAnsi="Times New Roman" w:cs="Times New Roman"/>
          <w:bCs/>
          <w:sz w:val="24"/>
          <w:szCs w:val="24"/>
          <w:lang w:val="es-ES"/>
        </w:rPr>
        <w:t xml:space="preserve">en sede real </w:t>
      </w:r>
      <w:r w:rsidR="00172A19" w:rsidRPr="00454779">
        <w:rPr>
          <w:rFonts w:ascii="Times New Roman" w:hAnsi="Times New Roman" w:cs="Times New Roman"/>
          <w:bCs/>
          <w:sz w:val="24"/>
          <w:szCs w:val="24"/>
          <w:lang w:val="es-ES"/>
        </w:rPr>
        <w:t>o</w:t>
      </w:r>
      <w:r w:rsidR="000B3981" w:rsidRPr="00454779">
        <w:rPr>
          <w:rFonts w:ascii="Times New Roman" w:hAnsi="Times New Roman" w:cs="Times New Roman"/>
          <w:bCs/>
          <w:sz w:val="24"/>
          <w:szCs w:val="24"/>
          <w:lang w:val="es-ES"/>
        </w:rPr>
        <w:t xml:space="preserve"> </w:t>
      </w:r>
      <w:r w:rsidR="00172A19" w:rsidRPr="00454779">
        <w:rPr>
          <w:rFonts w:ascii="Times New Roman" w:hAnsi="Times New Roman" w:cs="Times New Roman"/>
          <w:bCs/>
          <w:sz w:val="24"/>
          <w:szCs w:val="24"/>
          <w:lang w:val="es-ES"/>
        </w:rPr>
        <w:t>protección jurídico-real</w:t>
      </w:r>
      <w:r w:rsidR="00087DDC" w:rsidRPr="00454779">
        <w:rPr>
          <w:rFonts w:ascii="Times New Roman" w:hAnsi="Times New Roman" w:cs="Times New Roman"/>
          <w:bCs/>
          <w:sz w:val="24"/>
          <w:szCs w:val="24"/>
          <w:lang w:val="es-ES"/>
        </w:rPr>
        <w:t xml:space="preserve"> por su semejanza con la</w:t>
      </w:r>
      <w:r w:rsidR="004A6438" w:rsidRPr="00454779">
        <w:rPr>
          <w:rFonts w:ascii="Times New Roman" w:hAnsi="Times New Roman" w:cs="Times New Roman"/>
          <w:bCs/>
          <w:sz w:val="24"/>
          <w:szCs w:val="24"/>
          <w:lang w:val="es-ES"/>
        </w:rPr>
        <w:t xml:space="preserve"> tutela </w:t>
      </w:r>
      <w:r w:rsidR="002C7504" w:rsidRPr="00454779">
        <w:rPr>
          <w:rFonts w:ascii="Times New Roman" w:hAnsi="Times New Roman" w:cs="Times New Roman"/>
          <w:bCs/>
          <w:sz w:val="24"/>
          <w:szCs w:val="24"/>
          <w:lang w:val="es-ES"/>
        </w:rPr>
        <w:t>que ofrece</w:t>
      </w:r>
      <w:r w:rsidR="00087DDC" w:rsidRPr="00454779">
        <w:rPr>
          <w:rFonts w:ascii="Times New Roman" w:hAnsi="Times New Roman" w:cs="Times New Roman"/>
          <w:bCs/>
          <w:sz w:val="24"/>
          <w:szCs w:val="24"/>
          <w:lang w:val="es-ES"/>
        </w:rPr>
        <w:t xml:space="preserve"> </w:t>
      </w:r>
      <w:r w:rsidR="002C7504" w:rsidRPr="00454779">
        <w:rPr>
          <w:rFonts w:ascii="Times New Roman" w:hAnsi="Times New Roman" w:cs="Times New Roman"/>
          <w:bCs/>
          <w:sz w:val="24"/>
          <w:szCs w:val="24"/>
          <w:lang w:val="es-ES"/>
        </w:rPr>
        <w:t xml:space="preserve">nuestro Derecho civil </w:t>
      </w:r>
      <w:r w:rsidR="00087DDC" w:rsidRPr="00454779">
        <w:rPr>
          <w:rFonts w:ascii="Times New Roman" w:hAnsi="Times New Roman" w:cs="Times New Roman"/>
          <w:bCs/>
          <w:sz w:val="24"/>
          <w:szCs w:val="24"/>
          <w:lang w:val="es-ES"/>
        </w:rPr>
        <w:t>al adquirente de bienes o cosas muebles (arts. 46</w:t>
      </w:r>
      <w:r w:rsidR="006234C2" w:rsidRPr="00454779">
        <w:rPr>
          <w:rFonts w:ascii="Times New Roman" w:hAnsi="Times New Roman" w:cs="Times New Roman"/>
          <w:bCs/>
          <w:sz w:val="24"/>
          <w:szCs w:val="24"/>
          <w:lang w:val="es-ES"/>
        </w:rPr>
        <w:t>4</w:t>
      </w:r>
      <w:r w:rsidR="00087DDC" w:rsidRPr="00454779">
        <w:rPr>
          <w:rFonts w:ascii="Times New Roman" w:hAnsi="Times New Roman" w:cs="Times New Roman"/>
          <w:bCs/>
          <w:sz w:val="24"/>
          <w:szCs w:val="24"/>
          <w:lang w:val="es-ES"/>
        </w:rPr>
        <w:t xml:space="preserve"> CC, 85 CC</w:t>
      </w:r>
      <w:r w:rsidR="000A7091" w:rsidRPr="00454779">
        <w:rPr>
          <w:rFonts w:ascii="Times New Roman" w:hAnsi="Times New Roman" w:cs="Times New Roman"/>
          <w:bCs/>
          <w:sz w:val="24"/>
          <w:szCs w:val="24"/>
          <w:lang w:val="es-ES"/>
        </w:rPr>
        <w:t>o</w:t>
      </w:r>
      <w:r w:rsidR="00087DDC" w:rsidRPr="00454779">
        <w:rPr>
          <w:rFonts w:ascii="Times New Roman" w:hAnsi="Times New Roman" w:cs="Times New Roman"/>
          <w:bCs/>
          <w:sz w:val="24"/>
          <w:szCs w:val="24"/>
          <w:lang w:val="es-ES"/>
        </w:rPr>
        <w:t>m)</w:t>
      </w:r>
      <w:r w:rsidR="00506F2A" w:rsidRPr="00454779">
        <w:rPr>
          <w:rFonts w:ascii="Times New Roman" w:hAnsi="Times New Roman" w:cs="Times New Roman"/>
          <w:bCs/>
          <w:sz w:val="24"/>
          <w:szCs w:val="24"/>
          <w:lang w:val="es-ES"/>
        </w:rPr>
        <w:t xml:space="preserve">. </w:t>
      </w:r>
      <w:r w:rsidR="00DD566A" w:rsidRPr="00454779">
        <w:rPr>
          <w:rFonts w:ascii="Times New Roman" w:hAnsi="Times New Roman" w:cs="Times New Roman"/>
          <w:bCs/>
          <w:sz w:val="24"/>
          <w:szCs w:val="24"/>
          <w:lang w:val="es-ES"/>
        </w:rPr>
        <w:t>Esa semejanza explica también que se hable</w:t>
      </w:r>
      <w:r w:rsidR="000A7091" w:rsidRPr="00454779">
        <w:rPr>
          <w:rFonts w:ascii="Times New Roman" w:hAnsi="Times New Roman" w:cs="Times New Roman"/>
          <w:bCs/>
          <w:sz w:val="24"/>
          <w:szCs w:val="24"/>
          <w:lang w:val="es-ES"/>
        </w:rPr>
        <w:t xml:space="preserve"> de incorporación del derecho en el título. </w:t>
      </w:r>
      <w:r w:rsidR="000A6444" w:rsidRPr="00454779">
        <w:rPr>
          <w:rFonts w:ascii="Times New Roman" w:hAnsi="Times New Roman" w:cs="Times New Roman"/>
          <w:bCs/>
          <w:sz w:val="24"/>
          <w:szCs w:val="24"/>
          <w:lang w:val="es-ES"/>
        </w:rPr>
        <w:t xml:space="preserve">Pero existen importantes diferencias entre la </w:t>
      </w:r>
      <w:r w:rsidR="009056E1" w:rsidRPr="00454779">
        <w:rPr>
          <w:rFonts w:ascii="Times New Roman" w:hAnsi="Times New Roman" w:cs="Times New Roman"/>
          <w:bCs/>
          <w:sz w:val="24"/>
          <w:szCs w:val="24"/>
          <w:lang w:val="es-ES"/>
        </w:rPr>
        <w:t>tutela que recibe</w:t>
      </w:r>
      <w:r w:rsidR="00C93195" w:rsidRPr="00454779">
        <w:rPr>
          <w:rFonts w:ascii="Times New Roman" w:hAnsi="Times New Roman" w:cs="Times New Roman"/>
          <w:bCs/>
          <w:sz w:val="24"/>
          <w:szCs w:val="24"/>
          <w:lang w:val="es-ES"/>
        </w:rPr>
        <w:t>n</w:t>
      </w:r>
      <w:r w:rsidR="009056E1" w:rsidRPr="00454779">
        <w:rPr>
          <w:rFonts w:ascii="Times New Roman" w:hAnsi="Times New Roman" w:cs="Times New Roman"/>
          <w:bCs/>
          <w:sz w:val="24"/>
          <w:szCs w:val="24"/>
          <w:lang w:val="es-ES"/>
        </w:rPr>
        <w:t xml:space="preserve"> el adquirente de</w:t>
      </w:r>
      <w:r w:rsidR="0065045E" w:rsidRPr="00454779">
        <w:rPr>
          <w:rFonts w:ascii="Times New Roman" w:hAnsi="Times New Roman" w:cs="Times New Roman"/>
          <w:bCs/>
          <w:sz w:val="24"/>
          <w:szCs w:val="24"/>
          <w:lang w:val="es-ES"/>
        </w:rPr>
        <w:t xml:space="preserve"> cualquier</w:t>
      </w:r>
      <w:r w:rsidR="009056E1" w:rsidRPr="00454779">
        <w:rPr>
          <w:rFonts w:ascii="Times New Roman" w:hAnsi="Times New Roman" w:cs="Times New Roman"/>
          <w:bCs/>
          <w:sz w:val="24"/>
          <w:szCs w:val="24"/>
          <w:lang w:val="es-ES"/>
        </w:rPr>
        <w:t xml:space="preserve"> bien mu</w:t>
      </w:r>
      <w:r w:rsidR="00DD566A" w:rsidRPr="00454779">
        <w:rPr>
          <w:rFonts w:ascii="Times New Roman" w:hAnsi="Times New Roman" w:cs="Times New Roman"/>
          <w:bCs/>
          <w:sz w:val="24"/>
          <w:szCs w:val="24"/>
          <w:lang w:val="es-ES"/>
        </w:rPr>
        <w:t>e</w:t>
      </w:r>
      <w:r w:rsidR="009056E1" w:rsidRPr="00454779">
        <w:rPr>
          <w:rFonts w:ascii="Times New Roman" w:hAnsi="Times New Roman" w:cs="Times New Roman"/>
          <w:bCs/>
          <w:sz w:val="24"/>
          <w:szCs w:val="24"/>
          <w:lang w:val="es-ES"/>
        </w:rPr>
        <w:t>ble y el de un título-valor</w:t>
      </w:r>
      <w:r w:rsidR="00BC1C89" w:rsidRPr="00454779">
        <w:rPr>
          <w:rFonts w:ascii="Times New Roman" w:hAnsi="Times New Roman" w:cs="Times New Roman"/>
          <w:bCs/>
          <w:sz w:val="24"/>
          <w:szCs w:val="24"/>
          <w:lang w:val="es-ES"/>
        </w:rPr>
        <w:t>, porque</w:t>
      </w:r>
      <w:r w:rsidR="00692A7D" w:rsidRPr="00454779">
        <w:rPr>
          <w:rFonts w:ascii="Times New Roman" w:hAnsi="Times New Roman" w:cs="Times New Roman"/>
          <w:bCs/>
          <w:sz w:val="24"/>
          <w:szCs w:val="24"/>
          <w:lang w:val="es-ES"/>
        </w:rPr>
        <w:t xml:space="preserve"> e</w:t>
      </w:r>
      <w:r w:rsidR="00472326" w:rsidRPr="00454779">
        <w:rPr>
          <w:rFonts w:ascii="Times New Roman" w:hAnsi="Times New Roman" w:cs="Times New Roman"/>
          <w:bCs/>
          <w:sz w:val="24"/>
          <w:szCs w:val="24"/>
          <w:lang w:val="es-ES"/>
        </w:rPr>
        <w:t>l</w:t>
      </w:r>
      <w:r w:rsidR="007E3E18" w:rsidRPr="00454779">
        <w:rPr>
          <w:rFonts w:ascii="Times New Roman" w:hAnsi="Times New Roman" w:cs="Times New Roman"/>
          <w:bCs/>
          <w:sz w:val="24"/>
          <w:szCs w:val="24"/>
          <w:lang w:val="es-ES"/>
        </w:rPr>
        <w:t xml:space="preserve"> fundamento</w:t>
      </w:r>
      <w:r w:rsidR="004A4DCA" w:rsidRPr="00454779">
        <w:rPr>
          <w:rFonts w:ascii="Times New Roman" w:hAnsi="Times New Roman" w:cs="Times New Roman"/>
          <w:bCs/>
          <w:sz w:val="24"/>
          <w:szCs w:val="24"/>
          <w:lang w:val="es-ES"/>
        </w:rPr>
        <w:t xml:space="preserve"> para la </w:t>
      </w:r>
      <w:r w:rsidR="00354A37" w:rsidRPr="00454779">
        <w:rPr>
          <w:rFonts w:ascii="Times New Roman" w:hAnsi="Times New Roman" w:cs="Times New Roman"/>
          <w:bCs/>
          <w:sz w:val="24"/>
          <w:szCs w:val="24"/>
          <w:lang w:val="es-ES"/>
        </w:rPr>
        <w:t xml:space="preserve">protección de este último </w:t>
      </w:r>
      <w:r w:rsidR="004A4DCA" w:rsidRPr="00454779">
        <w:rPr>
          <w:rFonts w:ascii="Times New Roman" w:hAnsi="Times New Roman" w:cs="Times New Roman"/>
          <w:bCs/>
          <w:sz w:val="24"/>
          <w:szCs w:val="24"/>
          <w:lang w:val="es-ES"/>
        </w:rPr>
        <w:t xml:space="preserve">radica </w:t>
      </w:r>
      <w:r w:rsidR="003A3543" w:rsidRPr="00454779">
        <w:rPr>
          <w:rFonts w:ascii="Times New Roman" w:hAnsi="Times New Roman" w:cs="Times New Roman"/>
          <w:bCs/>
          <w:sz w:val="24"/>
          <w:szCs w:val="24"/>
          <w:lang w:val="es-ES"/>
        </w:rPr>
        <w:t xml:space="preserve">exclusivamente </w:t>
      </w:r>
      <w:r w:rsidR="004A4DCA" w:rsidRPr="00454779">
        <w:rPr>
          <w:rFonts w:ascii="Times New Roman" w:hAnsi="Times New Roman" w:cs="Times New Roman"/>
          <w:bCs/>
          <w:sz w:val="24"/>
          <w:szCs w:val="24"/>
          <w:lang w:val="es-ES"/>
        </w:rPr>
        <w:t>en</w:t>
      </w:r>
      <w:r w:rsidR="00C005A3" w:rsidRPr="00454779">
        <w:rPr>
          <w:rFonts w:ascii="Times New Roman" w:hAnsi="Times New Roman" w:cs="Times New Roman"/>
          <w:bCs/>
          <w:sz w:val="24"/>
          <w:szCs w:val="24"/>
          <w:lang w:val="es-ES"/>
        </w:rPr>
        <w:t xml:space="preserve"> </w:t>
      </w:r>
      <w:r w:rsidR="00EF5C68" w:rsidRPr="00454779">
        <w:rPr>
          <w:rFonts w:ascii="Times New Roman" w:hAnsi="Times New Roman" w:cs="Times New Roman"/>
          <w:bCs/>
          <w:sz w:val="24"/>
          <w:szCs w:val="24"/>
          <w:lang w:val="es-ES"/>
        </w:rPr>
        <w:t xml:space="preserve">su confianza en </w:t>
      </w:r>
      <w:r w:rsidR="007E3E18" w:rsidRPr="00454779">
        <w:rPr>
          <w:rFonts w:ascii="Times New Roman" w:hAnsi="Times New Roman" w:cs="Times New Roman"/>
          <w:bCs/>
          <w:sz w:val="24"/>
          <w:szCs w:val="24"/>
          <w:lang w:val="es-ES"/>
        </w:rPr>
        <w:t xml:space="preserve">la </w:t>
      </w:r>
      <w:r w:rsidR="00E12B21" w:rsidRPr="00454779">
        <w:rPr>
          <w:rFonts w:ascii="Times New Roman" w:hAnsi="Times New Roman" w:cs="Times New Roman"/>
          <w:bCs/>
          <w:sz w:val="24"/>
          <w:szCs w:val="24"/>
          <w:lang w:val="es-ES"/>
        </w:rPr>
        <w:t xml:space="preserve">situación </w:t>
      </w:r>
      <w:r w:rsidR="007E49C7" w:rsidRPr="00454779">
        <w:rPr>
          <w:rFonts w:ascii="Times New Roman" w:hAnsi="Times New Roman" w:cs="Times New Roman"/>
          <w:bCs/>
          <w:sz w:val="24"/>
          <w:szCs w:val="24"/>
          <w:lang w:val="es-ES"/>
        </w:rPr>
        <w:t xml:space="preserve">objetiva </w:t>
      </w:r>
      <w:r w:rsidR="00E12B21" w:rsidRPr="00454779">
        <w:rPr>
          <w:rFonts w:ascii="Times New Roman" w:hAnsi="Times New Roman" w:cs="Times New Roman"/>
          <w:bCs/>
          <w:sz w:val="24"/>
          <w:szCs w:val="24"/>
          <w:lang w:val="es-ES"/>
        </w:rPr>
        <w:t xml:space="preserve">de </w:t>
      </w:r>
      <w:r w:rsidR="007E3E18" w:rsidRPr="00454779">
        <w:rPr>
          <w:rFonts w:ascii="Times New Roman" w:hAnsi="Times New Roman" w:cs="Times New Roman"/>
          <w:bCs/>
          <w:sz w:val="24"/>
          <w:szCs w:val="24"/>
          <w:lang w:val="es-ES"/>
        </w:rPr>
        <w:t>apariencia</w:t>
      </w:r>
      <w:r w:rsidR="00006480" w:rsidRPr="00454779">
        <w:rPr>
          <w:rFonts w:ascii="Times New Roman" w:hAnsi="Times New Roman" w:cs="Times New Roman"/>
          <w:bCs/>
          <w:sz w:val="24"/>
          <w:szCs w:val="24"/>
          <w:lang w:val="es-ES"/>
        </w:rPr>
        <w:t xml:space="preserve"> </w:t>
      </w:r>
      <w:r w:rsidR="000F6277" w:rsidRPr="00454779">
        <w:rPr>
          <w:rFonts w:ascii="Times New Roman" w:hAnsi="Times New Roman" w:cs="Times New Roman"/>
          <w:bCs/>
          <w:sz w:val="24"/>
          <w:szCs w:val="24"/>
          <w:lang w:val="es-ES"/>
        </w:rPr>
        <w:t>generada por</w:t>
      </w:r>
      <w:r w:rsidR="00006480" w:rsidRPr="00454779">
        <w:rPr>
          <w:rFonts w:ascii="Times New Roman" w:hAnsi="Times New Roman" w:cs="Times New Roman"/>
          <w:bCs/>
          <w:sz w:val="24"/>
          <w:szCs w:val="24"/>
          <w:lang w:val="es-ES"/>
        </w:rPr>
        <w:t xml:space="preserve"> </w:t>
      </w:r>
      <w:r w:rsidR="007E49C7" w:rsidRPr="00454779">
        <w:rPr>
          <w:rFonts w:ascii="Times New Roman" w:hAnsi="Times New Roman" w:cs="Times New Roman"/>
          <w:bCs/>
          <w:sz w:val="24"/>
          <w:szCs w:val="24"/>
          <w:lang w:val="es-ES"/>
        </w:rPr>
        <w:t>el título</w:t>
      </w:r>
      <w:r w:rsidR="00006480" w:rsidRPr="00454779">
        <w:rPr>
          <w:rFonts w:ascii="Times New Roman" w:hAnsi="Times New Roman" w:cs="Times New Roman"/>
          <w:bCs/>
          <w:sz w:val="24"/>
          <w:szCs w:val="24"/>
          <w:lang w:val="es-ES"/>
        </w:rPr>
        <w:t xml:space="preserve">, </w:t>
      </w:r>
      <w:r w:rsidR="004D45B8" w:rsidRPr="00454779">
        <w:rPr>
          <w:rFonts w:ascii="Times New Roman" w:hAnsi="Times New Roman" w:cs="Times New Roman"/>
          <w:bCs/>
          <w:sz w:val="24"/>
          <w:szCs w:val="24"/>
          <w:lang w:val="es-ES"/>
        </w:rPr>
        <w:t>que se protege en última instancia</w:t>
      </w:r>
      <w:r w:rsidR="00F30BB5" w:rsidRPr="00454779">
        <w:rPr>
          <w:rFonts w:ascii="Times New Roman" w:hAnsi="Times New Roman" w:cs="Times New Roman"/>
          <w:bCs/>
          <w:sz w:val="24"/>
          <w:szCs w:val="24"/>
          <w:lang w:val="es-ES"/>
        </w:rPr>
        <w:t xml:space="preserve"> </w:t>
      </w:r>
      <w:r w:rsidR="00EF5C68" w:rsidRPr="00454779">
        <w:rPr>
          <w:rFonts w:ascii="Times New Roman" w:hAnsi="Times New Roman" w:cs="Times New Roman"/>
          <w:bCs/>
          <w:sz w:val="24"/>
          <w:szCs w:val="24"/>
          <w:lang w:val="es-ES"/>
        </w:rPr>
        <w:t xml:space="preserve">para </w:t>
      </w:r>
      <w:r w:rsidR="00F30BB5" w:rsidRPr="00454779">
        <w:rPr>
          <w:rFonts w:ascii="Times New Roman" w:hAnsi="Times New Roman" w:cs="Times New Roman"/>
          <w:bCs/>
          <w:sz w:val="24"/>
          <w:szCs w:val="24"/>
          <w:lang w:val="es-ES"/>
        </w:rPr>
        <w:t xml:space="preserve">favorecer </w:t>
      </w:r>
      <w:r w:rsidR="00C53438" w:rsidRPr="00454779">
        <w:rPr>
          <w:rFonts w:ascii="Times New Roman" w:hAnsi="Times New Roman" w:cs="Times New Roman"/>
          <w:bCs/>
          <w:sz w:val="24"/>
          <w:szCs w:val="24"/>
          <w:lang w:val="es-ES"/>
        </w:rPr>
        <w:t>la circulación de los derechos documentados.</w:t>
      </w:r>
    </w:p>
    <w:p w14:paraId="7A1D2EF9" w14:textId="1E8674FE" w:rsidR="00BD0F2C" w:rsidRPr="00454779" w:rsidRDefault="00AE25D1"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En consecuencia, y a diferencia de lo que sucede en el Derecho civil (</w:t>
      </w:r>
      <w:r w:rsidR="00B845ED" w:rsidRPr="00454779">
        <w:rPr>
          <w:rFonts w:ascii="Times New Roman" w:hAnsi="Times New Roman" w:cs="Times New Roman"/>
          <w:bCs/>
          <w:sz w:val="24"/>
          <w:szCs w:val="24"/>
          <w:lang w:val="es-ES"/>
        </w:rPr>
        <w:t xml:space="preserve">cfr. </w:t>
      </w:r>
      <w:r w:rsidRPr="00454779">
        <w:rPr>
          <w:rFonts w:ascii="Times New Roman" w:hAnsi="Times New Roman" w:cs="Times New Roman"/>
          <w:bCs/>
          <w:sz w:val="24"/>
          <w:szCs w:val="24"/>
          <w:lang w:val="es-ES"/>
        </w:rPr>
        <w:t>art. 464 C</w:t>
      </w:r>
      <w:r w:rsidR="00B845ED" w:rsidRPr="00454779">
        <w:rPr>
          <w:rFonts w:ascii="Times New Roman" w:hAnsi="Times New Roman" w:cs="Times New Roman"/>
          <w:bCs/>
          <w:sz w:val="24"/>
          <w:szCs w:val="24"/>
          <w:lang w:val="es-ES"/>
        </w:rPr>
        <w:t>C</w:t>
      </w:r>
      <w:r w:rsidRPr="00454779">
        <w:rPr>
          <w:rFonts w:ascii="Times New Roman" w:hAnsi="Times New Roman" w:cs="Times New Roman"/>
          <w:bCs/>
          <w:sz w:val="24"/>
          <w:szCs w:val="24"/>
          <w:lang w:val="es-ES"/>
        </w:rPr>
        <w:t>), p</w:t>
      </w:r>
      <w:r w:rsidR="00BD0F2C" w:rsidRPr="00454779">
        <w:rPr>
          <w:rFonts w:ascii="Times New Roman" w:hAnsi="Times New Roman" w:cs="Times New Roman"/>
          <w:bCs/>
          <w:sz w:val="24"/>
          <w:szCs w:val="24"/>
          <w:lang w:val="es-ES"/>
        </w:rPr>
        <w:t xml:space="preserve">resupuesto </w:t>
      </w:r>
      <w:r w:rsidR="00540DA2" w:rsidRPr="00454779">
        <w:rPr>
          <w:rFonts w:ascii="Times New Roman" w:hAnsi="Times New Roman" w:cs="Times New Roman"/>
          <w:bCs/>
          <w:sz w:val="24"/>
          <w:szCs w:val="24"/>
          <w:lang w:val="es-ES"/>
        </w:rPr>
        <w:t>de la</w:t>
      </w:r>
      <w:r w:rsidR="00BD0F2C" w:rsidRPr="00454779">
        <w:rPr>
          <w:rFonts w:ascii="Times New Roman" w:hAnsi="Times New Roman" w:cs="Times New Roman"/>
          <w:bCs/>
          <w:sz w:val="24"/>
          <w:szCs w:val="24"/>
          <w:lang w:val="es-ES"/>
        </w:rPr>
        <w:t xml:space="preserve"> adquisición </w:t>
      </w:r>
      <w:r w:rsidR="00E64EA8" w:rsidRPr="00454779">
        <w:rPr>
          <w:rFonts w:ascii="Times New Roman" w:hAnsi="Times New Roman" w:cs="Times New Roman"/>
          <w:bCs/>
          <w:i/>
          <w:iCs/>
          <w:sz w:val="24"/>
          <w:szCs w:val="24"/>
          <w:lang w:val="es-ES"/>
        </w:rPr>
        <w:t xml:space="preserve">a non domino </w:t>
      </w:r>
      <w:r w:rsidR="006234C2" w:rsidRPr="00454779">
        <w:rPr>
          <w:rFonts w:ascii="Times New Roman" w:hAnsi="Times New Roman" w:cs="Times New Roman"/>
          <w:bCs/>
          <w:sz w:val="24"/>
          <w:szCs w:val="24"/>
          <w:lang w:val="es-ES"/>
        </w:rPr>
        <w:t xml:space="preserve">de un título-valor </w:t>
      </w:r>
      <w:r w:rsidR="00BD0F2C" w:rsidRPr="00454779">
        <w:rPr>
          <w:rFonts w:ascii="Times New Roman" w:hAnsi="Times New Roman" w:cs="Times New Roman"/>
          <w:bCs/>
          <w:sz w:val="24"/>
          <w:szCs w:val="24"/>
          <w:lang w:val="es-ES"/>
        </w:rPr>
        <w:t>puede ser la desposesi</w:t>
      </w:r>
      <w:r w:rsidR="0065045E" w:rsidRPr="00454779">
        <w:rPr>
          <w:rFonts w:ascii="Times New Roman" w:hAnsi="Times New Roman" w:cs="Times New Roman"/>
          <w:bCs/>
          <w:sz w:val="24"/>
          <w:szCs w:val="24"/>
          <w:lang w:val="es-ES"/>
        </w:rPr>
        <w:t xml:space="preserve">ón </w:t>
      </w:r>
      <w:r w:rsidR="006234C2" w:rsidRPr="00454779">
        <w:rPr>
          <w:rFonts w:ascii="Times New Roman" w:hAnsi="Times New Roman" w:cs="Times New Roman"/>
          <w:bCs/>
          <w:sz w:val="24"/>
          <w:szCs w:val="24"/>
          <w:lang w:val="es-ES"/>
        </w:rPr>
        <w:t xml:space="preserve">tanto </w:t>
      </w:r>
      <w:r w:rsidR="00EE16E7" w:rsidRPr="00454779">
        <w:rPr>
          <w:rFonts w:ascii="Times New Roman" w:hAnsi="Times New Roman" w:cs="Times New Roman"/>
          <w:bCs/>
          <w:sz w:val="24"/>
          <w:szCs w:val="24"/>
          <w:lang w:val="es-ES"/>
        </w:rPr>
        <w:t>voluntaria como involuntaria</w:t>
      </w:r>
      <w:r w:rsidR="0065045E" w:rsidRPr="00454779">
        <w:rPr>
          <w:rFonts w:ascii="Times New Roman" w:hAnsi="Times New Roman" w:cs="Times New Roman"/>
          <w:bCs/>
          <w:sz w:val="24"/>
          <w:szCs w:val="24"/>
          <w:lang w:val="es-ES"/>
        </w:rPr>
        <w:t xml:space="preserve"> del document</w:t>
      </w:r>
      <w:r w:rsidR="003E081E" w:rsidRPr="00454779">
        <w:rPr>
          <w:rFonts w:ascii="Times New Roman" w:hAnsi="Times New Roman" w:cs="Times New Roman"/>
          <w:bCs/>
          <w:sz w:val="24"/>
          <w:szCs w:val="24"/>
          <w:lang w:val="es-ES"/>
        </w:rPr>
        <w:t xml:space="preserve">o: </w:t>
      </w:r>
      <w:r w:rsidR="00C87DEF" w:rsidRPr="00454779">
        <w:rPr>
          <w:rFonts w:ascii="Times New Roman" w:hAnsi="Times New Roman" w:cs="Times New Roman"/>
          <w:bCs/>
          <w:sz w:val="24"/>
          <w:szCs w:val="24"/>
          <w:lang w:val="es-ES"/>
        </w:rPr>
        <w:t>la</w:t>
      </w:r>
      <w:r w:rsidR="009F57D5" w:rsidRPr="00454779">
        <w:rPr>
          <w:rFonts w:ascii="Times New Roman" w:hAnsi="Times New Roman" w:cs="Times New Roman"/>
          <w:bCs/>
          <w:sz w:val="24"/>
          <w:szCs w:val="24"/>
          <w:lang w:val="es-ES"/>
        </w:rPr>
        <w:t xml:space="preserve"> emisión o </w:t>
      </w:r>
      <w:r w:rsidR="00C87DEF" w:rsidRPr="00454779">
        <w:rPr>
          <w:rFonts w:ascii="Times New Roman" w:hAnsi="Times New Roman" w:cs="Times New Roman"/>
          <w:bCs/>
          <w:sz w:val="24"/>
          <w:szCs w:val="24"/>
          <w:lang w:val="es-ES"/>
        </w:rPr>
        <w:t xml:space="preserve">disposición por parte de un representante </w:t>
      </w:r>
      <w:r w:rsidR="00E64EA8" w:rsidRPr="00454779">
        <w:rPr>
          <w:rFonts w:ascii="Times New Roman" w:hAnsi="Times New Roman" w:cs="Times New Roman"/>
          <w:bCs/>
          <w:sz w:val="24"/>
          <w:szCs w:val="24"/>
          <w:lang w:val="es-ES"/>
        </w:rPr>
        <w:t xml:space="preserve">sin </w:t>
      </w:r>
      <w:r w:rsidR="00C87DEF" w:rsidRPr="00454779">
        <w:rPr>
          <w:rFonts w:ascii="Times New Roman" w:hAnsi="Times New Roman" w:cs="Times New Roman"/>
          <w:bCs/>
          <w:sz w:val="24"/>
          <w:szCs w:val="24"/>
          <w:lang w:val="es-ES"/>
        </w:rPr>
        <w:t>poder</w:t>
      </w:r>
      <w:r w:rsidR="009F57D5" w:rsidRPr="00454779">
        <w:rPr>
          <w:rFonts w:ascii="Times New Roman" w:hAnsi="Times New Roman" w:cs="Times New Roman"/>
          <w:bCs/>
          <w:sz w:val="24"/>
          <w:szCs w:val="24"/>
          <w:lang w:val="es-ES"/>
        </w:rPr>
        <w:t xml:space="preserve"> o </w:t>
      </w:r>
      <w:r w:rsidR="00C21A45" w:rsidRPr="00454779">
        <w:rPr>
          <w:rFonts w:ascii="Times New Roman" w:hAnsi="Times New Roman" w:cs="Times New Roman"/>
          <w:bCs/>
          <w:sz w:val="24"/>
          <w:szCs w:val="24"/>
          <w:lang w:val="es-ES"/>
        </w:rPr>
        <w:t>por</w:t>
      </w:r>
      <w:r w:rsidR="009F57D5" w:rsidRPr="00454779">
        <w:rPr>
          <w:rFonts w:ascii="Times New Roman" w:hAnsi="Times New Roman" w:cs="Times New Roman"/>
          <w:bCs/>
          <w:sz w:val="24"/>
          <w:szCs w:val="24"/>
          <w:lang w:val="es-ES"/>
        </w:rPr>
        <w:t xml:space="preserve"> quien carecía de facultad para transmitirlo</w:t>
      </w:r>
      <w:r w:rsidR="00C87DEF" w:rsidRPr="00454779">
        <w:rPr>
          <w:rFonts w:ascii="Times New Roman" w:hAnsi="Times New Roman" w:cs="Times New Roman"/>
          <w:bCs/>
          <w:sz w:val="24"/>
          <w:szCs w:val="24"/>
          <w:lang w:val="es-ES"/>
        </w:rPr>
        <w:t xml:space="preserve">, </w:t>
      </w:r>
      <w:r w:rsidR="00102081" w:rsidRPr="00454779">
        <w:rPr>
          <w:rFonts w:ascii="Times New Roman" w:hAnsi="Times New Roman" w:cs="Times New Roman"/>
          <w:bCs/>
          <w:sz w:val="24"/>
          <w:szCs w:val="24"/>
          <w:lang w:val="es-ES"/>
        </w:rPr>
        <w:t xml:space="preserve">la falta o vicios del consentimiento en su emisión o en anteriores transmisiones, </w:t>
      </w:r>
      <w:r w:rsidR="00BD0F2C" w:rsidRPr="00454779">
        <w:rPr>
          <w:rFonts w:ascii="Times New Roman" w:hAnsi="Times New Roman" w:cs="Times New Roman"/>
          <w:bCs/>
          <w:sz w:val="24"/>
          <w:szCs w:val="24"/>
          <w:lang w:val="es-ES"/>
        </w:rPr>
        <w:t>el extravío o sustracción de</w:t>
      </w:r>
      <w:r w:rsidR="00EB5E7C" w:rsidRPr="00454779">
        <w:rPr>
          <w:rFonts w:ascii="Times New Roman" w:hAnsi="Times New Roman" w:cs="Times New Roman"/>
          <w:bCs/>
          <w:sz w:val="24"/>
          <w:szCs w:val="24"/>
          <w:lang w:val="es-ES"/>
        </w:rPr>
        <w:t>l título</w:t>
      </w:r>
      <w:r w:rsidR="00C87DEF" w:rsidRPr="00454779">
        <w:rPr>
          <w:rFonts w:ascii="Times New Roman" w:hAnsi="Times New Roman" w:cs="Times New Roman"/>
          <w:bCs/>
          <w:sz w:val="24"/>
          <w:szCs w:val="24"/>
          <w:lang w:val="es-ES"/>
        </w:rPr>
        <w:t>.</w:t>
      </w:r>
      <w:r w:rsidR="00BD0F2C" w:rsidRPr="00454779">
        <w:rPr>
          <w:rFonts w:ascii="Times New Roman" w:hAnsi="Times New Roman" w:cs="Times New Roman"/>
          <w:bCs/>
          <w:sz w:val="24"/>
          <w:szCs w:val="24"/>
          <w:lang w:val="es-ES"/>
        </w:rPr>
        <w:t xml:space="preserve"> </w:t>
      </w:r>
      <w:r w:rsidR="00764E97" w:rsidRPr="00454779">
        <w:rPr>
          <w:rFonts w:ascii="Times New Roman" w:hAnsi="Times New Roman" w:cs="Times New Roman"/>
          <w:bCs/>
          <w:sz w:val="24"/>
          <w:szCs w:val="24"/>
          <w:lang w:val="es-ES"/>
        </w:rPr>
        <w:t>C</w:t>
      </w:r>
      <w:r w:rsidR="00BD0F2C" w:rsidRPr="00454779">
        <w:rPr>
          <w:rFonts w:ascii="Times New Roman" w:hAnsi="Times New Roman" w:cs="Times New Roman"/>
          <w:bCs/>
          <w:sz w:val="24"/>
          <w:szCs w:val="24"/>
          <w:lang w:val="es-ES"/>
        </w:rPr>
        <w:t xml:space="preserve">uando la ley se refiere a </w:t>
      </w:r>
      <w:r w:rsidR="00D5421C" w:rsidRPr="00454779">
        <w:rPr>
          <w:rFonts w:ascii="Times New Roman" w:hAnsi="Times New Roman" w:cs="Times New Roman"/>
          <w:bCs/>
          <w:sz w:val="24"/>
          <w:szCs w:val="24"/>
          <w:lang w:val="es-ES"/>
        </w:rPr>
        <w:t xml:space="preserve">la </w:t>
      </w:r>
      <w:r w:rsidR="00BD0F2C" w:rsidRPr="00454779">
        <w:rPr>
          <w:rFonts w:ascii="Times New Roman" w:hAnsi="Times New Roman" w:cs="Times New Roman"/>
          <w:bCs/>
          <w:sz w:val="24"/>
          <w:szCs w:val="24"/>
          <w:lang w:val="es-ES"/>
        </w:rPr>
        <w:t>desposesión por cualquier causa que fuere (art. 19</w:t>
      </w:r>
      <w:r w:rsidR="0069479D" w:rsidRPr="00454779">
        <w:rPr>
          <w:rFonts w:ascii="Times New Roman" w:hAnsi="Times New Roman" w:cs="Times New Roman"/>
          <w:bCs/>
          <w:sz w:val="24"/>
          <w:szCs w:val="24"/>
          <w:lang w:val="es-ES"/>
        </w:rPr>
        <w:t>.</w:t>
      </w:r>
      <w:r w:rsidR="00BD0F2C" w:rsidRPr="00454779">
        <w:rPr>
          <w:rFonts w:ascii="Times New Roman" w:hAnsi="Times New Roman" w:cs="Times New Roman"/>
          <w:bCs/>
          <w:sz w:val="24"/>
          <w:szCs w:val="24"/>
          <w:lang w:val="es-ES"/>
        </w:rPr>
        <w:t xml:space="preserve">II LCCh), se está refiriendo tanto a supuestos en los cuales </w:t>
      </w:r>
      <w:r w:rsidR="00C8476F" w:rsidRPr="00454779">
        <w:rPr>
          <w:rFonts w:ascii="Times New Roman" w:hAnsi="Times New Roman" w:cs="Times New Roman"/>
          <w:bCs/>
          <w:sz w:val="24"/>
          <w:szCs w:val="24"/>
          <w:lang w:val="es-ES"/>
        </w:rPr>
        <w:t xml:space="preserve">el título </w:t>
      </w:r>
      <w:r w:rsidR="00BD0F2C" w:rsidRPr="00454779">
        <w:rPr>
          <w:rFonts w:ascii="Times New Roman" w:hAnsi="Times New Roman" w:cs="Times New Roman"/>
          <w:bCs/>
          <w:sz w:val="24"/>
          <w:szCs w:val="24"/>
          <w:lang w:val="es-ES"/>
        </w:rPr>
        <w:t>ha salido de manos d</w:t>
      </w:r>
      <w:r w:rsidR="00A91050" w:rsidRPr="00454779">
        <w:rPr>
          <w:rFonts w:ascii="Times New Roman" w:hAnsi="Times New Roman" w:cs="Times New Roman"/>
          <w:bCs/>
          <w:sz w:val="24"/>
          <w:szCs w:val="24"/>
          <w:lang w:val="es-ES"/>
        </w:rPr>
        <w:t xml:space="preserve">e </w:t>
      </w:r>
      <w:r w:rsidR="008368CC" w:rsidRPr="00454779">
        <w:rPr>
          <w:rFonts w:ascii="Times New Roman" w:hAnsi="Times New Roman" w:cs="Times New Roman"/>
          <w:bCs/>
          <w:sz w:val="24"/>
          <w:szCs w:val="24"/>
          <w:lang w:val="es-ES"/>
        </w:rPr>
        <w:t xml:space="preserve">su </w:t>
      </w:r>
      <w:r w:rsidR="00A91050" w:rsidRPr="00454779">
        <w:rPr>
          <w:rFonts w:ascii="Times New Roman" w:hAnsi="Times New Roman" w:cs="Times New Roman"/>
          <w:bCs/>
          <w:sz w:val="24"/>
          <w:szCs w:val="24"/>
          <w:lang w:val="es-ES"/>
        </w:rPr>
        <w:t xml:space="preserve">anterior poseedor </w:t>
      </w:r>
      <w:r w:rsidR="00854808" w:rsidRPr="00454779">
        <w:rPr>
          <w:rFonts w:ascii="Times New Roman" w:hAnsi="Times New Roman" w:cs="Times New Roman"/>
          <w:bCs/>
          <w:sz w:val="24"/>
          <w:szCs w:val="24"/>
          <w:lang w:val="es-ES"/>
        </w:rPr>
        <w:t xml:space="preserve">por un acto voluntario pero ineficaz como </w:t>
      </w:r>
      <w:r w:rsidR="00BD0F2C" w:rsidRPr="00454779">
        <w:rPr>
          <w:rFonts w:ascii="Times New Roman" w:hAnsi="Times New Roman" w:cs="Times New Roman"/>
          <w:bCs/>
          <w:sz w:val="24"/>
          <w:szCs w:val="24"/>
          <w:lang w:val="es-ES"/>
        </w:rPr>
        <w:t xml:space="preserve">por un acto </w:t>
      </w:r>
      <w:r w:rsidR="000A504E" w:rsidRPr="00454779">
        <w:rPr>
          <w:rFonts w:ascii="Times New Roman" w:hAnsi="Times New Roman" w:cs="Times New Roman"/>
          <w:bCs/>
          <w:sz w:val="24"/>
          <w:szCs w:val="24"/>
          <w:lang w:val="es-ES"/>
        </w:rPr>
        <w:t xml:space="preserve">totalmente </w:t>
      </w:r>
      <w:r w:rsidR="00BD0F2C" w:rsidRPr="00454779">
        <w:rPr>
          <w:rFonts w:ascii="Times New Roman" w:hAnsi="Times New Roman" w:cs="Times New Roman"/>
          <w:bCs/>
          <w:sz w:val="24"/>
          <w:szCs w:val="24"/>
          <w:lang w:val="es-ES"/>
        </w:rPr>
        <w:t>involuntario.</w:t>
      </w:r>
    </w:p>
    <w:p w14:paraId="4C9FEF35" w14:textId="650B50E9" w:rsidR="00BD0F2C" w:rsidRPr="00454779" w:rsidRDefault="00BD0F2C"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softHyphen/>
        <w:t xml:space="preserve">Para que </w:t>
      </w:r>
      <w:r w:rsidR="00C8476F" w:rsidRPr="00454779">
        <w:rPr>
          <w:rFonts w:ascii="Times New Roman" w:hAnsi="Times New Roman" w:cs="Times New Roman"/>
          <w:bCs/>
          <w:sz w:val="24"/>
          <w:szCs w:val="24"/>
          <w:lang w:val="es-ES"/>
        </w:rPr>
        <w:t>sea</w:t>
      </w:r>
      <w:r w:rsidRPr="00454779">
        <w:rPr>
          <w:rFonts w:ascii="Times New Roman" w:hAnsi="Times New Roman" w:cs="Times New Roman"/>
          <w:bCs/>
          <w:sz w:val="24"/>
          <w:szCs w:val="24"/>
          <w:lang w:val="es-ES"/>
        </w:rPr>
        <w:t xml:space="preserve"> </w:t>
      </w:r>
      <w:r w:rsidR="00C8476F" w:rsidRPr="00454779">
        <w:rPr>
          <w:rFonts w:ascii="Times New Roman" w:hAnsi="Times New Roman" w:cs="Times New Roman"/>
          <w:bCs/>
          <w:sz w:val="24"/>
          <w:szCs w:val="24"/>
          <w:lang w:val="es-ES"/>
        </w:rPr>
        <w:t>digna de tutela</w:t>
      </w:r>
      <w:r w:rsidRPr="00454779">
        <w:rPr>
          <w:rFonts w:ascii="Times New Roman" w:hAnsi="Times New Roman" w:cs="Times New Roman"/>
          <w:bCs/>
          <w:sz w:val="24"/>
          <w:szCs w:val="24"/>
          <w:lang w:val="es-ES"/>
        </w:rPr>
        <w:t xml:space="preserve">, la adquisición ha de derivar de un negocio jurídico a título oneroso, y </w:t>
      </w:r>
      <w:r w:rsidR="00C8476F" w:rsidRPr="00454779">
        <w:rPr>
          <w:rFonts w:ascii="Times New Roman" w:hAnsi="Times New Roman" w:cs="Times New Roman"/>
          <w:bCs/>
          <w:sz w:val="24"/>
          <w:szCs w:val="24"/>
          <w:lang w:val="es-ES"/>
        </w:rPr>
        <w:t xml:space="preserve">el </w:t>
      </w:r>
      <w:r w:rsidR="00453FF5" w:rsidRPr="00454779">
        <w:rPr>
          <w:rFonts w:ascii="Times New Roman" w:hAnsi="Times New Roman" w:cs="Times New Roman"/>
          <w:bCs/>
          <w:sz w:val="24"/>
          <w:szCs w:val="24"/>
          <w:lang w:val="es-ES"/>
        </w:rPr>
        <w:t>documento</w:t>
      </w:r>
      <w:r w:rsidR="00C8476F" w:rsidRPr="00454779">
        <w:rPr>
          <w:rFonts w:ascii="Times New Roman" w:hAnsi="Times New Roman" w:cs="Times New Roman"/>
          <w:bCs/>
          <w:sz w:val="24"/>
          <w:szCs w:val="24"/>
          <w:lang w:val="es-ES"/>
        </w:rPr>
        <w:t xml:space="preserve"> debe haber</w:t>
      </w:r>
      <w:r w:rsidR="00FA1D9F" w:rsidRPr="00454779">
        <w:rPr>
          <w:rFonts w:ascii="Times New Roman" w:hAnsi="Times New Roman" w:cs="Times New Roman"/>
          <w:bCs/>
          <w:sz w:val="24"/>
          <w:szCs w:val="24"/>
          <w:lang w:val="es-ES"/>
        </w:rPr>
        <w:t xml:space="preserve">se </w:t>
      </w:r>
      <w:r w:rsidR="00AD07F9" w:rsidRPr="00454779">
        <w:rPr>
          <w:rFonts w:ascii="Times New Roman" w:hAnsi="Times New Roman" w:cs="Times New Roman"/>
          <w:bCs/>
          <w:sz w:val="24"/>
          <w:szCs w:val="24"/>
          <w:lang w:val="es-ES"/>
        </w:rPr>
        <w:t>adquirido</w:t>
      </w:r>
      <w:r w:rsidR="00C8476F" w:rsidRPr="00454779">
        <w:rPr>
          <w:rFonts w:ascii="Times New Roman" w:hAnsi="Times New Roman" w:cs="Times New Roman"/>
          <w:bCs/>
          <w:sz w:val="24"/>
          <w:szCs w:val="24"/>
          <w:lang w:val="es-ES"/>
        </w:rPr>
        <w:t xml:space="preserve"> conforme a su ley de circulación</w:t>
      </w:r>
      <w:r w:rsidR="005B05DD" w:rsidRPr="00454779">
        <w:rPr>
          <w:rFonts w:ascii="Times New Roman" w:hAnsi="Times New Roman" w:cs="Times New Roman"/>
          <w:bCs/>
          <w:sz w:val="24"/>
          <w:szCs w:val="24"/>
          <w:lang w:val="es-ES"/>
        </w:rPr>
        <w:t xml:space="preserve"> (entrega</w:t>
      </w:r>
      <w:r w:rsidR="00C8476F" w:rsidRPr="00454779">
        <w:rPr>
          <w:rFonts w:ascii="Times New Roman" w:hAnsi="Times New Roman" w:cs="Times New Roman"/>
          <w:bCs/>
          <w:sz w:val="24"/>
          <w:szCs w:val="24"/>
          <w:lang w:val="es-ES"/>
        </w:rPr>
        <w:t xml:space="preserve"> </w:t>
      </w:r>
      <w:r w:rsidR="005B05DD" w:rsidRPr="00454779">
        <w:rPr>
          <w:rFonts w:ascii="Times New Roman" w:hAnsi="Times New Roman" w:cs="Times New Roman"/>
          <w:bCs/>
          <w:sz w:val="24"/>
          <w:szCs w:val="24"/>
          <w:lang w:val="es-ES"/>
        </w:rPr>
        <w:t>y</w:t>
      </w:r>
      <w:r w:rsidR="00C8476F" w:rsidRPr="00454779">
        <w:rPr>
          <w:rFonts w:ascii="Times New Roman" w:hAnsi="Times New Roman" w:cs="Times New Roman"/>
          <w:bCs/>
          <w:sz w:val="24"/>
          <w:szCs w:val="24"/>
          <w:lang w:val="es-ES"/>
        </w:rPr>
        <w:t>,</w:t>
      </w:r>
      <w:r w:rsidR="005B05DD" w:rsidRPr="00454779">
        <w:rPr>
          <w:rFonts w:ascii="Times New Roman" w:hAnsi="Times New Roman" w:cs="Times New Roman"/>
          <w:bCs/>
          <w:sz w:val="24"/>
          <w:szCs w:val="24"/>
          <w:lang w:val="es-ES"/>
        </w:rPr>
        <w:t xml:space="preserve"> en su caso</w:t>
      </w:r>
      <w:r w:rsidR="00C8476F" w:rsidRPr="00454779">
        <w:rPr>
          <w:rFonts w:ascii="Times New Roman" w:hAnsi="Times New Roman" w:cs="Times New Roman"/>
          <w:bCs/>
          <w:sz w:val="24"/>
          <w:szCs w:val="24"/>
          <w:lang w:val="es-ES"/>
        </w:rPr>
        <w:t>,</w:t>
      </w:r>
      <w:r w:rsidR="005B05DD" w:rsidRPr="00454779">
        <w:rPr>
          <w:rFonts w:ascii="Times New Roman" w:hAnsi="Times New Roman" w:cs="Times New Roman"/>
          <w:bCs/>
          <w:sz w:val="24"/>
          <w:szCs w:val="24"/>
          <w:lang w:val="es-ES"/>
        </w:rPr>
        <w:t xml:space="preserve"> endoso)</w:t>
      </w:r>
      <w:r w:rsidR="00C8476F" w:rsidRPr="00454779">
        <w:rPr>
          <w:rFonts w:ascii="Times New Roman" w:hAnsi="Times New Roman" w:cs="Times New Roman"/>
          <w:bCs/>
          <w:sz w:val="24"/>
          <w:szCs w:val="24"/>
          <w:lang w:val="es-ES"/>
        </w:rPr>
        <w:t>.</w:t>
      </w:r>
      <w:r w:rsidRPr="00454779">
        <w:rPr>
          <w:rFonts w:ascii="Times New Roman" w:hAnsi="Times New Roman" w:cs="Times New Roman"/>
          <w:bCs/>
          <w:sz w:val="24"/>
          <w:szCs w:val="24"/>
          <w:lang w:val="es-ES"/>
        </w:rPr>
        <w:t xml:space="preserve"> </w:t>
      </w:r>
      <w:r w:rsidR="00FA1D9F" w:rsidRPr="00454779">
        <w:rPr>
          <w:rFonts w:ascii="Times New Roman" w:hAnsi="Times New Roman" w:cs="Times New Roman"/>
          <w:bCs/>
          <w:sz w:val="24"/>
          <w:szCs w:val="24"/>
          <w:lang w:val="es-ES"/>
        </w:rPr>
        <w:t>Por tanto</w:t>
      </w:r>
      <w:r w:rsidR="00C8476F" w:rsidRPr="00454779">
        <w:rPr>
          <w:rFonts w:ascii="Times New Roman" w:hAnsi="Times New Roman" w:cs="Times New Roman"/>
          <w:bCs/>
          <w:sz w:val="24"/>
          <w:szCs w:val="24"/>
          <w:lang w:val="es-ES"/>
        </w:rPr>
        <w:t>, e</w:t>
      </w:r>
      <w:r w:rsidR="005B05DD" w:rsidRPr="00454779">
        <w:rPr>
          <w:rFonts w:ascii="Times New Roman" w:hAnsi="Times New Roman" w:cs="Times New Roman"/>
          <w:bCs/>
          <w:sz w:val="24"/>
          <w:szCs w:val="24"/>
          <w:lang w:val="es-ES"/>
        </w:rPr>
        <w:t>l</w:t>
      </w:r>
      <w:r w:rsidRPr="00454779">
        <w:rPr>
          <w:rFonts w:ascii="Times New Roman" w:hAnsi="Times New Roman" w:cs="Times New Roman"/>
          <w:bCs/>
          <w:sz w:val="24"/>
          <w:szCs w:val="24"/>
          <w:lang w:val="es-ES"/>
        </w:rPr>
        <w:t xml:space="preserve"> adquirente ha de estar legitimado conforme al título: en los títulos al portador </w:t>
      </w:r>
      <w:r w:rsidR="00D06E9B" w:rsidRPr="00454779">
        <w:rPr>
          <w:rFonts w:ascii="Times New Roman" w:hAnsi="Times New Roman" w:cs="Times New Roman"/>
          <w:bCs/>
          <w:sz w:val="24"/>
          <w:szCs w:val="24"/>
          <w:lang w:val="es-ES"/>
        </w:rPr>
        <w:t xml:space="preserve">es necesario que haya adquirido su </w:t>
      </w:r>
      <w:r w:rsidRPr="00454779">
        <w:rPr>
          <w:rFonts w:ascii="Times New Roman" w:hAnsi="Times New Roman" w:cs="Times New Roman"/>
          <w:bCs/>
          <w:sz w:val="24"/>
          <w:szCs w:val="24"/>
          <w:lang w:val="es-ES"/>
        </w:rPr>
        <w:t>posesión (art. 545 CCom)</w:t>
      </w:r>
      <w:r w:rsidR="00B42D7C" w:rsidRPr="00454779">
        <w:rPr>
          <w:rFonts w:ascii="Times New Roman" w:hAnsi="Times New Roman" w:cs="Times New Roman"/>
          <w:bCs/>
          <w:sz w:val="24"/>
          <w:szCs w:val="24"/>
          <w:lang w:val="es-ES"/>
        </w:rPr>
        <w:t>; e</w:t>
      </w:r>
      <w:r w:rsidRPr="00454779">
        <w:rPr>
          <w:rFonts w:ascii="Times New Roman" w:hAnsi="Times New Roman" w:cs="Times New Roman"/>
          <w:bCs/>
          <w:sz w:val="24"/>
          <w:szCs w:val="24"/>
          <w:lang w:val="es-ES"/>
        </w:rPr>
        <w:t>n los títulos a la orden, a</w:t>
      </w:r>
      <w:r w:rsidR="00B42D7C" w:rsidRPr="00454779">
        <w:rPr>
          <w:rFonts w:ascii="Times New Roman" w:hAnsi="Times New Roman" w:cs="Times New Roman"/>
          <w:bCs/>
          <w:sz w:val="24"/>
          <w:szCs w:val="24"/>
          <w:lang w:val="es-ES"/>
        </w:rPr>
        <w:t xml:space="preserve">demás, </w:t>
      </w:r>
      <w:r w:rsidR="00D06E9B" w:rsidRPr="00454779">
        <w:rPr>
          <w:rFonts w:ascii="Times New Roman" w:hAnsi="Times New Roman" w:cs="Times New Roman"/>
          <w:bCs/>
          <w:sz w:val="24"/>
          <w:szCs w:val="24"/>
          <w:lang w:val="es-ES"/>
        </w:rPr>
        <w:t>que</w:t>
      </w:r>
      <w:r w:rsidR="005B05DD" w:rsidRPr="00454779">
        <w:rPr>
          <w:rFonts w:ascii="Times New Roman" w:hAnsi="Times New Roman" w:cs="Times New Roman"/>
          <w:bCs/>
          <w:sz w:val="24"/>
          <w:szCs w:val="24"/>
          <w:lang w:val="es-ES"/>
        </w:rPr>
        <w:t xml:space="preserve"> </w:t>
      </w:r>
      <w:r w:rsidRPr="00454779">
        <w:rPr>
          <w:rFonts w:ascii="Times New Roman" w:hAnsi="Times New Roman" w:cs="Times New Roman"/>
          <w:bCs/>
          <w:sz w:val="24"/>
          <w:szCs w:val="24"/>
          <w:lang w:val="es-ES"/>
        </w:rPr>
        <w:t xml:space="preserve">justifique su derecho por una serie </w:t>
      </w:r>
      <w:r w:rsidR="00195BEF" w:rsidRPr="00454779">
        <w:rPr>
          <w:rFonts w:ascii="Times New Roman" w:hAnsi="Times New Roman" w:cs="Times New Roman"/>
          <w:bCs/>
          <w:sz w:val="24"/>
          <w:szCs w:val="24"/>
          <w:lang w:val="es-ES"/>
        </w:rPr>
        <w:t xml:space="preserve">regular y </w:t>
      </w:r>
      <w:r w:rsidRPr="00454779">
        <w:rPr>
          <w:rFonts w:ascii="Times New Roman" w:hAnsi="Times New Roman" w:cs="Times New Roman"/>
          <w:bCs/>
          <w:sz w:val="24"/>
          <w:szCs w:val="24"/>
          <w:lang w:val="es-ES"/>
        </w:rPr>
        <w:t>no interrumpida de endosos (art. 19 LCCh).</w:t>
      </w:r>
    </w:p>
    <w:p w14:paraId="2EA89BB2" w14:textId="64F7F24D" w:rsidR="00BD0F2C" w:rsidRPr="00454779" w:rsidRDefault="00C8476F"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A fin de</w:t>
      </w:r>
      <w:r w:rsidR="00C613AC" w:rsidRPr="00454779">
        <w:rPr>
          <w:rFonts w:ascii="Times New Roman" w:hAnsi="Times New Roman" w:cs="Times New Roman"/>
          <w:bCs/>
          <w:sz w:val="24"/>
          <w:szCs w:val="24"/>
          <w:lang w:val="es-ES"/>
        </w:rPr>
        <w:t xml:space="preserve"> resultar protegido, e</w:t>
      </w:r>
      <w:r w:rsidR="00BD0F2C" w:rsidRPr="00454779">
        <w:rPr>
          <w:rFonts w:ascii="Times New Roman" w:hAnsi="Times New Roman" w:cs="Times New Roman"/>
          <w:bCs/>
          <w:sz w:val="24"/>
          <w:szCs w:val="24"/>
          <w:lang w:val="es-ES"/>
        </w:rPr>
        <w:t xml:space="preserve">l </w:t>
      </w:r>
      <w:r w:rsidR="008D417F" w:rsidRPr="00454779">
        <w:rPr>
          <w:rFonts w:ascii="Times New Roman" w:hAnsi="Times New Roman" w:cs="Times New Roman"/>
          <w:bCs/>
          <w:sz w:val="24"/>
          <w:szCs w:val="24"/>
          <w:lang w:val="es-ES"/>
        </w:rPr>
        <w:t>adquirente</w:t>
      </w:r>
      <w:r w:rsidR="00004D38" w:rsidRPr="00454779">
        <w:rPr>
          <w:rFonts w:ascii="Times New Roman" w:hAnsi="Times New Roman" w:cs="Times New Roman"/>
          <w:bCs/>
          <w:sz w:val="24"/>
          <w:szCs w:val="24"/>
          <w:lang w:val="es-ES"/>
        </w:rPr>
        <w:t xml:space="preserve"> además debe</w:t>
      </w:r>
      <w:r w:rsidR="00C613AC" w:rsidRPr="00454779">
        <w:rPr>
          <w:rFonts w:ascii="Times New Roman" w:hAnsi="Times New Roman" w:cs="Times New Roman"/>
          <w:bCs/>
          <w:sz w:val="24"/>
          <w:szCs w:val="24"/>
          <w:lang w:val="es-ES"/>
        </w:rPr>
        <w:t xml:space="preserve"> ser </w:t>
      </w:r>
      <w:r w:rsidR="00BD0F2C" w:rsidRPr="00454779">
        <w:rPr>
          <w:rFonts w:ascii="Times New Roman" w:hAnsi="Times New Roman" w:cs="Times New Roman"/>
          <w:bCs/>
          <w:sz w:val="24"/>
          <w:szCs w:val="24"/>
          <w:lang w:val="es-ES"/>
        </w:rPr>
        <w:t>un tercero. Se discute</w:t>
      </w:r>
      <w:r w:rsidR="001E7AD1" w:rsidRPr="00454779">
        <w:rPr>
          <w:rFonts w:ascii="Times New Roman" w:hAnsi="Times New Roman" w:cs="Times New Roman"/>
          <w:bCs/>
          <w:sz w:val="24"/>
          <w:szCs w:val="24"/>
          <w:lang w:val="es-ES"/>
        </w:rPr>
        <w:t>, no obstante,</w:t>
      </w:r>
      <w:r w:rsidR="00BD0F2C" w:rsidRPr="00454779">
        <w:rPr>
          <w:rFonts w:ascii="Times New Roman" w:hAnsi="Times New Roman" w:cs="Times New Roman"/>
          <w:bCs/>
          <w:sz w:val="24"/>
          <w:szCs w:val="24"/>
          <w:lang w:val="es-ES"/>
        </w:rPr>
        <w:t xml:space="preserve"> si</w:t>
      </w:r>
      <w:r w:rsidR="00932859" w:rsidRPr="00454779">
        <w:rPr>
          <w:rFonts w:ascii="Times New Roman" w:hAnsi="Times New Roman" w:cs="Times New Roman"/>
          <w:bCs/>
          <w:sz w:val="24"/>
          <w:szCs w:val="24"/>
          <w:lang w:val="es-ES"/>
        </w:rPr>
        <w:t xml:space="preserve"> se tutela</w:t>
      </w:r>
      <w:r w:rsidR="00BD0F2C" w:rsidRPr="00454779">
        <w:rPr>
          <w:rFonts w:ascii="Times New Roman" w:hAnsi="Times New Roman" w:cs="Times New Roman"/>
          <w:bCs/>
          <w:sz w:val="24"/>
          <w:szCs w:val="24"/>
          <w:lang w:val="es-ES"/>
        </w:rPr>
        <w:t xml:space="preserve"> la adquisición </w:t>
      </w:r>
      <w:r w:rsidR="00C30218" w:rsidRPr="00454779">
        <w:rPr>
          <w:rFonts w:ascii="Times New Roman" w:hAnsi="Times New Roman" w:cs="Times New Roman"/>
          <w:bCs/>
          <w:iCs/>
          <w:sz w:val="24"/>
          <w:szCs w:val="24"/>
          <w:lang w:val="es-ES"/>
        </w:rPr>
        <w:t xml:space="preserve">de buena fe </w:t>
      </w:r>
      <w:r w:rsidR="00BD0F2C" w:rsidRPr="00454779">
        <w:rPr>
          <w:rFonts w:ascii="Times New Roman" w:hAnsi="Times New Roman" w:cs="Times New Roman"/>
          <w:bCs/>
          <w:sz w:val="24"/>
          <w:szCs w:val="24"/>
          <w:lang w:val="es-ES"/>
        </w:rPr>
        <w:t xml:space="preserve">cuando el transmitente es </w:t>
      </w:r>
      <w:r w:rsidR="00C15417" w:rsidRPr="00454779">
        <w:rPr>
          <w:rFonts w:ascii="Times New Roman" w:hAnsi="Times New Roman" w:cs="Times New Roman"/>
          <w:bCs/>
          <w:sz w:val="24"/>
          <w:szCs w:val="24"/>
          <w:lang w:val="es-ES"/>
        </w:rPr>
        <w:t>jurídic</w:t>
      </w:r>
      <w:r w:rsidR="0065649D" w:rsidRPr="00454779">
        <w:rPr>
          <w:rFonts w:ascii="Times New Roman" w:hAnsi="Times New Roman" w:cs="Times New Roman"/>
          <w:bCs/>
          <w:sz w:val="24"/>
          <w:szCs w:val="24"/>
          <w:lang w:val="es-ES"/>
        </w:rPr>
        <w:t xml:space="preserve">a y </w:t>
      </w:r>
      <w:r w:rsidR="00653B4C" w:rsidRPr="00454779">
        <w:rPr>
          <w:rFonts w:ascii="Times New Roman" w:hAnsi="Times New Roman" w:cs="Times New Roman"/>
          <w:bCs/>
          <w:sz w:val="24"/>
          <w:szCs w:val="24"/>
          <w:lang w:val="es-ES"/>
        </w:rPr>
        <w:t xml:space="preserve">formalmente </w:t>
      </w:r>
      <w:r w:rsidR="00BD0F2C" w:rsidRPr="00454779">
        <w:rPr>
          <w:rFonts w:ascii="Times New Roman" w:hAnsi="Times New Roman" w:cs="Times New Roman"/>
          <w:bCs/>
          <w:sz w:val="24"/>
          <w:szCs w:val="24"/>
          <w:lang w:val="es-ES"/>
        </w:rPr>
        <w:t xml:space="preserve">el </w:t>
      </w:r>
      <w:r w:rsidR="001A27A0" w:rsidRPr="00454779">
        <w:rPr>
          <w:rFonts w:ascii="Times New Roman" w:hAnsi="Times New Roman" w:cs="Times New Roman"/>
          <w:bCs/>
          <w:sz w:val="24"/>
          <w:szCs w:val="24"/>
          <w:lang w:val="es-ES"/>
        </w:rPr>
        <w:t>mismo</w:t>
      </w:r>
      <w:r w:rsidR="00BD0F2C" w:rsidRPr="00454779">
        <w:rPr>
          <w:rFonts w:ascii="Times New Roman" w:hAnsi="Times New Roman" w:cs="Times New Roman"/>
          <w:bCs/>
          <w:sz w:val="24"/>
          <w:szCs w:val="24"/>
          <w:lang w:val="es-ES"/>
        </w:rPr>
        <w:t xml:space="preserve"> titular desposeído</w:t>
      </w:r>
      <w:r w:rsidR="000C3F3D" w:rsidRPr="00454779">
        <w:rPr>
          <w:rFonts w:ascii="Times New Roman" w:hAnsi="Times New Roman" w:cs="Times New Roman"/>
          <w:bCs/>
          <w:sz w:val="24"/>
          <w:szCs w:val="24"/>
          <w:lang w:val="es-ES"/>
        </w:rPr>
        <w:t xml:space="preserve"> del título</w:t>
      </w:r>
      <w:r w:rsidR="00BD0F2C" w:rsidRPr="00454779">
        <w:rPr>
          <w:rFonts w:ascii="Times New Roman" w:hAnsi="Times New Roman" w:cs="Times New Roman"/>
          <w:bCs/>
          <w:sz w:val="24"/>
          <w:szCs w:val="24"/>
          <w:lang w:val="es-ES"/>
        </w:rPr>
        <w:t xml:space="preserve">: en concreto, los casos </w:t>
      </w:r>
      <w:r w:rsidR="003D3DB3" w:rsidRPr="00454779">
        <w:rPr>
          <w:rFonts w:ascii="Times New Roman" w:hAnsi="Times New Roman" w:cs="Times New Roman"/>
          <w:bCs/>
          <w:sz w:val="24"/>
          <w:szCs w:val="24"/>
          <w:lang w:val="es-ES"/>
        </w:rPr>
        <w:t>de adquisición</w:t>
      </w:r>
      <w:r w:rsidR="001954D9" w:rsidRPr="00454779">
        <w:rPr>
          <w:rFonts w:ascii="Times New Roman" w:hAnsi="Times New Roman" w:cs="Times New Roman"/>
          <w:bCs/>
          <w:sz w:val="24"/>
          <w:szCs w:val="24"/>
          <w:lang w:val="es-ES"/>
        </w:rPr>
        <w:t xml:space="preserve"> directa </w:t>
      </w:r>
      <w:r w:rsidR="001E7AD1" w:rsidRPr="00454779">
        <w:rPr>
          <w:rFonts w:ascii="Times New Roman" w:hAnsi="Times New Roman" w:cs="Times New Roman"/>
          <w:bCs/>
          <w:sz w:val="24"/>
          <w:szCs w:val="24"/>
          <w:lang w:val="es-ES"/>
        </w:rPr>
        <w:t>o</w:t>
      </w:r>
      <w:r w:rsidR="001954D9" w:rsidRPr="00454779">
        <w:rPr>
          <w:rFonts w:ascii="Times New Roman" w:hAnsi="Times New Roman" w:cs="Times New Roman"/>
          <w:bCs/>
          <w:sz w:val="24"/>
          <w:szCs w:val="24"/>
          <w:lang w:val="es-ES"/>
        </w:rPr>
        <w:t xml:space="preserve"> inmediatamente </w:t>
      </w:r>
      <w:r w:rsidR="00BD0F2C" w:rsidRPr="00454779">
        <w:rPr>
          <w:rFonts w:ascii="Times New Roman" w:hAnsi="Times New Roman" w:cs="Times New Roman"/>
          <w:bCs/>
          <w:sz w:val="24"/>
          <w:szCs w:val="24"/>
          <w:lang w:val="es-ES"/>
        </w:rPr>
        <w:t>de un incapa</w:t>
      </w:r>
      <w:r w:rsidR="00177397" w:rsidRPr="00454779">
        <w:rPr>
          <w:rFonts w:ascii="Times New Roman" w:hAnsi="Times New Roman" w:cs="Times New Roman"/>
          <w:bCs/>
          <w:sz w:val="24"/>
          <w:szCs w:val="24"/>
          <w:lang w:val="es-ES"/>
        </w:rPr>
        <w:t>z</w:t>
      </w:r>
      <w:r w:rsidR="0065649D" w:rsidRPr="00454779">
        <w:rPr>
          <w:rFonts w:ascii="Times New Roman" w:hAnsi="Times New Roman" w:cs="Times New Roman"/>
          <w:bCs/>
          <w:sz w:val="24"/>
          <w:szCs w:val="24"/>
          <w:lang w:val="es-ES"/>
        </w:rPr>
        <w:t xml:space="preserve"> o</w:t>
      </w:r>
      <w:r w:rsidR="00177397" w:rsidRPr="00454779">
        <w:rPr>
          <w:rFonts w:ascii="Times New Roman" w:hAnsi="Times New Roman" w:cs="Times New Roman"/>
          <w:bCs/>
          <w:sz w:val="24"/>
          <w:szCs w:val="24"/>
          <w:lang w:val="es-ES"/>
        </w:rPr>
        <w:t xml:space="preserve"> </w:t>
      </w:r>
      <w:r w:rsidR="00BD0F2C" w:rsidRPr="00454779">
        <w:rPr>
          <w:rFonts w:ascii="Times New Roman" w:hAnsi="Times New Roman" w:cs="Times New Roman"/>
          <w:bCs/>
          <w:sz w:val="24"/>
          <w:szCs w:val="24"/>
          <w:lang w:val="es-ES"/>
        </w:rPr>
        <w:t xml:space="preserve">de una persona que carecía de autorización </w:t>
      </w:r>
      <w:r w:rsidR="006C09F7" w:rsidRPr="00454779">
        <w:rPr>
          <w:rFonts w:ascii="Times New Roman" w:hAnsi="Times New Roman" w:cs="Times New Roman"/>
          <w:bCs/>
          <w:sz w:val="24"/>
          <w:szCs w:val="24"/>
          <w:lang w:val="es-ES"/>
        </w:rPr>
        <w:t xml:space="preserve">o poder </w:t>
      </w:r>
      <w:r w:rsidR="00BD0F2C" w:rsidRPr="00454779">
        <w:rPr>
          <w:rFonts w:ascii="Times New Roman" w:hAnsi="Times New Roman" w:cs="Times New Roman"/>
          <w:bCs/>
          <w:sz w:val="24"/>
          <w:szCs w:val="24"/>
          <w:lang w:val="es-ES"/>
        </w:rPr>
        <w:t xml:space="preserve">para transmitir </w:t>
      </w:r>
      <w:r w:rsidR="00AB263B" w:rsidRPr="00454779">
        <w:rPr>
          <w:rFonts w:ascii="Times New Roman" w:hAnsi="Times New Roman" w:cs="Times New Roman"/>
          <w:bCs/>
          <w:sz w:val="24"/>
          <w:szCs w:val="24"/>
          <w:lang w:val="es-ES"/>
        </w:rPr>
        <w:t>el título</w:t>
      </w:r>
      <w:r w:rsidR="0074451E" w:rsidRPr="00454779">
        <w:rPr>
          <w:rFonts w:ascii="Times New Roman" w:hAnsi="Times New Roman" w:cs="Times New Roman"/>
          <w:bCs/>
          <w:sz w:val="24"/>
          <w:szCs w:val="24"/>
          <w:lang w:val="es-ES"/>
        </w:rPr>
        <w:t>, y en los que no puede hablarse en</w:t>
      </w:r>
      <w:r w:rsidR="00CE3301" w:rsidRPr="00454779">
        <w:rPr>
          <w:rFonts w:ascii="Times New Roman" w:hAnsi="Times New Roman" w:cs="Times New Roman"/>
          <w:bCs/>
          <w:sz w:val="24"/>
          <w:szCs w:val="24"/>
          <w:lang w:val="es-ES"/>
        </w:rPr>
        <w:t xml:space="preserve"> </w:t>
      </w:r>
      <w:r w:rsidR="00735677" w:rsidRPr="00454779">
        <w:rPr>
          <w:rFonts w:ascii="Times New Roman" w:hAnsi="Times New Roman" w:cs="Times New Roman"/>
          <w:bCs/>
          <w:sz w:val="24"/>
          <w:szCs w:val="24"/>
          <w:lang w:val="es-ES"/>
        </w:rPr>
        <w:t>puridad</w:t>
      </w:r>
      <w:r w:rsidR="0074451E" w:rsidRPr="00454779">
        <w:rPr>
          <w:rFonts w:ascii="Times New Roman" w:hAnsi="Times New Roman" w:cs="Times New Roman"/>
          <w:bCs/>
          <w:sz w:val="24"/>
          <w:szCs w:val="24"/>
          <w:lang w:val="es-ES"/>
        </w:rPr>
        <w:t xml:space="preserve"> de una </w:t>
      </w:r>
      <w:r w:rsidR="0074451E" w:rsidRPr="00454779">
        <w:rPr>
          <w:rFonts w:ascii="Times New Roman" w:hAnsi="Times New Roman" w:cs="Times New Roman"/>
          <w:bCs/>
          <w:sz w:val="24"/>
          <w:szCs w:val="24"/>
          <w:lang w:val="es-ES"/>
        </w:rPr>
        <w:lastRenderedPageBreak/>
        <w:t xml:space="preserve">adquisición </w:t>
      </w:r>
      <w:r w:rsidR="0074451E" w:rsidRPr="00454779">
        <w:rPr>
          <w:rFonts w:ascii="Times New Roman" w:hAnsi="Times New Roman" w:cs="Times New Roman"/>
          <w:bCs/>
          <w:i/>
          <w:iCs/>
          <w:sz w:val="24"/>
          <w:szCs w:val="24"/>
          <w:lang w:val="es-ES"/>
        </w:rPr>
        <w:t>a non domino</w:t>
      </w:r>
      <w:r w:rsidR="00BD0F2C" w:rsidRPr="00454779">
        <w:rPr>
          <w:rFonts w:ascii="Times New Roman" w:hAnsi="Times New Roman" w:cs="Times New Roman"/>
          <w:bCs/>
          <w:sz w:val="24"/>
          <w:szCs w:val="24"/>
          <w:lang w:val="es-ES"/>
        </w:rPr>
        <w:t>. Mientras algunos autores defienden</w:t>
      </w:r>
      <w:r w:rsidR="00771F87" w:rsidRPr="00454779">
        <w:rPr>
          <w:rFonts w:ascii="Times New Roman" w:hAnsi="Times New Roman" w:cs="Times New Roman"/>
          <w:bCs/>
          <w:sz w:val="24"/>
          <w:szCs w:val="24"/>
          <w:lang w:val="es-ES"/>
        </w:rPr>
        <w:t xml:space="preserve"> en tales casos</w:t>
      </w:r>
      <w:r w:rsidR="00BD0F2C" w:rsidRPr="00454779">
        <w:rPr>
          <w:rFonts w:ascii="Times New Roman" w:hAnsi="Times New Roman" w:cs="Times New Roman"/>
          <w:bCs/>
          <w:sz w:val="24"/>
          <w:szCs w:val="24"/>
          <w:lang w:val="es-ES"/>
        </w:rPr>
        <w:t xml:space="preserve"> </w:t>
      </w:r>
      <w:r w:rsidR="00D85486" w:rsidRPr="00454779">
        <w:rPr>
          <w:rFonts w:ascii="Times New Roman" w:hAnsi="Times New Roman" w:cs="Times New Roman"/>
          <w:bCs/>
          <w:sz w:val="24"/>
          <w:szCs w:val="24"/>
          <w:lang w:val="es-ES"/>
        </w:rPr>
        <w:t xml:space="preserve">también </w:t>
      </w:r>
      <w:r w:rsidR="006D44AA" w:rsidRPr="00454779">
        <w:rPr>
          <w:rFonts w:ascii="Times New Roman" w:hAnsi="Times New Roman" w:cs="Times New Roman"/>
          <w:bCs/>
          <w:sz w:val="24"/>
          <w:szCs w:val="24"/>
          <w:lang w:val="es-ES"/>
        </w:rPr>
        <w:t>la</w:t>
      </w:r>
      <w:r w:rsidR="00E42C2C" w:rsidRPr="00454779">
        <w:rPr>
          <w:rFonts w:ascii="Times New Roman" w:hAnsi="Times New Roman" w:cs="Times New Roman"/>
          <w:bCs/>
          <w:sz w:val="24"/>
          <w:szCs w:val="24"/>
          <w:lang w:val="es-ES"/>
        </w:rPr>
        <w:t xml:space="preserve"> protección </w:t>
      </w:r>
      <w:r w:rsidR="006D44AA" w:rsidRPr="00454779">
        <w:rPr>
          <w:rFonts w:ascii="Times New Roman" w:hAnsi="Times New Roman" w:cs="Times New Roman"/>
          <w:bCs/>
          <w:sz w:val="24"/>
          <w:szCs w:val="24"/>
          <w:lang w:val="es-ES"/>
        </w:rPr>
        <w:t xml:space="preserve">del adquirente </w:t>
      </w:r>
      <w:r w:rsidR="00D85486" w:rsidRPr="00454779">
        <w:rPr>
          <w:rFonts w:ascii="Times New Roman" w:hAnsi="Times New Roman" w:cs="Times New Roman"/>
          <w:bCs/>
          <w:sz w:val="24"/>
          <w:szCs w:val="24"/>
          <w:lang w:val="es-ES"/>
        </w:rPr>
        <w:t>directo o inmediato</w:t>
      </w:r>
      <w:r w:rsidR="00C32E26" w:rsidRPr="00454779">
        <w:rPr>
          <w:rFonts w:ascii="Times New Roman" w:hAnsi="Times New Roman" w:cs="Times New Roman"/>
          <w:bCs/>
          <w:sz w:val="24"/>
          <w:szCs w:val="24"/>
          <w:lang w:val="es-ES"/>
        </w:rPr>
        <w:t>,</w:t>
      </w:r>
      <w:r w:rsidR="00BD0F2C" w:rsidRPr="00454779">
        <w:rPr>
          <w:rFonts w:ascii="Times New Roman" w:hAnsi="Times New Roman" w:cs="Times New Roman"/>
          <w:bCs/>
          <w:sz w:val="24"/>
          <w:szCs w:val="24"/>
          <w:lang w:val="es-ES"/>
        </w:rPr>
        <w:t xml:space="preserve"> otros entienden que </w:t>
      </w:r>
      <w:r w:rsidR="00C32E26" w:rsidRPr="00454779">
        <w:rPr>
          <w:rFonts w:ascii="Times New Roman" w:hAnsi="Times New Roman" w:cs="Times New Roman"/>
          <w:bCs/>
          <w:sz w:val="24"/>
          <w:szCs w:val="24"/>
          <w:lang w:val="es-ES"/>
        </w:rPr>
        <w:t>solo</w:t>
      </w:r>
      <w:r w:rsidR="00BD0F2C" w:rsidRPr="00454779">
        <w:rPr>
          <w:rFonts w:ascii="Times New Roman" w:hAnsi="Times New Roman" w:cs="Times New Roman"/>
          <w:bCs/>
          <w:sz w:val="24"/>
          <w:szCs w:val="24"/>
          <w:lang w:val="es-ES"/>
        </w:rPr>
        <w:t xml:space="preserve"> se tutela </w:t>
      </w:r>
      <w:r w:rsidR="00233401" w:rsidRPr="00454779">
        <w:rPr>
          <w:rFonts w:ascii="Times New Roman" w:hAnsi="Times New Roman" w:cs="Times New Roman"/>
          <w:bCs/>
          <w:sz w:val="24"/>
          <w:szCs w:val="24"/>
          <w:lang w:val="es-ES"/>
        </w:rPr>
        <w:t>al subadquirente</w:t>
      </w:r>
      <w:r w:rsidR="00F16AA3" w:rsidRPr="00454779">
        <w:rPr>
          <w:rFonts w:ascii="Times New Roman" w:hAnsi="Times New Roman" w:cs="Times New Roman"/>
          <w:bCs/>
          <w:sz w:val="24"/>
          <w:szCs w:val="24"/>
          <w:lang w:val="es-ES"/>
        </w:rPr>
        <w:t xml:space="preserve"> de buena fe</w:t>
      </w:r>
      <w:r w:rsidR="00233401" w:rsidRPr="00454779">
        <w:rPr>
          <w:rFonts w:ascii="Times New Roman" w:hAnsi="Times New Roman" w:cs="Times New Roman"/>
          <w:bCs/>
          <w:sz w:val="24"/>
          <w:szCs w:val="24"/>
          <w:lang w:val="es-ES"/>
        </w:rPr>
        <w:t xml:space="preserve">, </w:t>
      </w:r>
      <w:r w:rsidR="00F16AA3" w:rsidRPr="00454779">
        <w:rPr>
          <w:rFonts w:ascii="Times New Roman" w:hAnsi="Times New Roman" w:cs="Times New Roman"/>
          <w:bCs/>
          <w:sz w:val="24"/>
          <w:szCs w:val="24"/>
          <w:lang w:val="es-ES"/>
        </w:rPr>
        <w:t xml:space="preserve">es decir, </w:t>
      </w:r>
      <w:r w:rsidR="00B845ED" w:rsidRPr="00454779">
        <w:rPr>
          <w:rFonts w:ascii="Times New Roman" w:hAnsi="Times New Roman" w:cs="Times New Roman"/>
          <w:bCs/>
          <w:sz w:val="24"/>
          <w:szCs w:val="24"/>
          <w:lang w:val="es-ES"/>
        </w:rPr>
        <w:t>al que</w:t>
      </w:r>
      <w:r w:rsidR="00BD0F2C" w:rsidRPr="00454779">
        <w:rPr>
          <w:rFonts w:ascii="Times New Roman" w:hAnsi="Times New Roman" w:cs="Times New Roman"/>
          <w:bCs/>
          <w:sz w:val="24"/>
          <w:szCs w:val="24"/>
          <w:lang w:val="es-ES"/>
        </w:rPr>
        <w:t xml:space="preserve"> adquiere </w:t>
      </w:r>
      <w:r w:rsidRPr="00454779">
        <w:rPr>
          <w:rFonts w:ascii="Times New Roman" w:hAnsi="Times New Roman" w:cs="Times New Roman"/>
          <w:bCs/>
          <w:sz w:val="24"/>
          <w:szCs w:val="24"/>
          <w:lang w:val="es-ES"/>
        </w:rPr>
        <w:t xml:space="preserve">sucesivamente </w:t>
      </w:r>
      <w:r w:rsidR="00BD0F2C" w:rsidRPr="00454779">
        <w:rPr>
          <w:rFonts w:ascii="Times New Roman" w:hAnsi="Times New Roman" w:cs="Times New Roman"/>
          <w:bCs/>
          <w:sz w:val="24"/>
          <w:szCs w:val="24"/>
          <w:lang w:val="es-ES"/>
        </w:rPr>
        <w:t>de quien, a su vez, lo había hecho de</w:t>
      </w:r>
      <w:r w:rsidR="00551BCD" w:rsidRPr="00454779">
        <w:rPr>
          <w:rFonts w:ascii="Times New Roman" w:hAnsi="Times New Roman" w:cs="Times New Roman"/>
          <w:bCs/>
          <w:sz w:val="24"/>
          <w:szCs w:val="24"/>
          <w:lang w:val="es-ES"/>
        </w:rPr>
        <w:t>l</w:t>
      </w:r>
      <w:r w:rsidR="00BD0F2C" w:rsidRPr="00454779">
        <w:rPr>
          <w:rFonts w:ascii="Times New Roman" w:hAnsi="Times New Roman" w:cs="Times New Roman"/>
          <w:bCs/>
          <w:sz w:val="24"/>
          <w:szCs w:val="24"/>
          <w:lang w:val="es-ES"/>
        </w:rPr>
        <w:t xml:space="preserve"> incapaz o </w:t>
      </w:r>
      <w:r w:rsidR="00087DDC" w:rsidRPr="00454779">
        <w:rPr>
          <w:rFonts w:ascii="Times New Roman" w:hAnsi="Times New Roman" w:cs="Times New Roman"/>
          <w:bCs/>
          <w:sz w:val="24"/>
          <w:szCs w:val="24"/>
          <w:lang w:val="es-ES"/>
        </w:rPr>
        <w:t>de</w:t>
      </w:r>
      <w:r w:rsidR="00551BCD" w:rsidRPr="00454779">
        <w:rPr>
          <w:rFonts w:ascii="Times New Roman" w:hAnsi="Times New Roman" w:cs="Times New Roman"/>
          <w:bCs/>
          <w:sz w:val="24"/>
          <w:szCs w:val="24"/>
          <w:lang w:val="es-ES"/>
        </w:rPr>
        <w:t xml:space="preserve"> la</w:t>
      </w:r>
      <w:r w:rsidR="00087DDC" w:rsidRPr="00454779">
        <w:rPr>
          <w:rFonts w:ascii="Times New Roman" w:hAnsi="Times New Roman" w:cs="Times New Roman"/>
          <w:bCs/>
          <w:sz w:val="24"/>
          <w:szCs w:val="24"/>
          <w:lang w:val="es-ES"/>
        </w:rPr>
        <w:t xml:space="preserve"> persona sin </w:t>
      </w:r>
      <w:r w:rsidR="0096469A" w:rsidRPr="00454779">
        <w:rPr>
          <w:rFonts w:ascii="Times New Roman" w:hAnsi="Times New Roman" w:cs="Times New Roman"/>
          <w:bCs/>
          <w:sz w:val="24"/>
          <w:szCs w:val="24"/>
          <w:lang w:val="es-ES"/>
        </w:rPr>
        <w:t xml:space="preserve">autorización </w:t>
      </w:r>
      <w:r w:rsidR="00551BCD" w:rsidRPr="00454779">
        <w:rPr>
          <w:rFonts w:ascii="Times New Roman" w:hAnsi="Times New Roman" w:cs="Times New Roman"/>
          <w:bCs/>
          <w:sz w:val="24"/>
          <w:szCs w:val="24"/>
          <w:lang w:val="es-ES"/>
        </w:rPr>
        <w:t xml:space="preserve">o </w:t>
      </w:r>
      <w:r w:rsidR="00087DDC" w:rsidRPr="00454779">
        <w:rPr>
          <w:rFonts w:ascii="Times New Roman" w:hAnsi="Times New Roman" w:cs="Times New Roman"/>
          <w:bCs/>
          <w:sz w:val="24"/>
          <w:szCs w:val="24"/>
          <w:lang w:val="es-ES"/>
        </w:rPr>
        <w:t>poder para transmitir el título</w:t>
      </w:r>
      <w:r w:rsidR="0096469A" w:rsidRPr="00454779">
        <w:rPr>
          <w:rFonts w:ascii="Times New Roman" w:hAnsi="Times New Roman" w:cs="Times New Roman"/>
          <w:bCs/>
          <w:sz w:val="24"/>
          <w:szCs w:val="24"/>
          <w:lang w:val="es-ES"/>
        </w:rPr>
        <w:t>.</w:t>
      </w:r>
    </w:p>
    <w:p w14:paraId="1569D488" w14:textId="2074002F" w:rsidR="00BD0F2C" w:rsidRPr="00454779" w:rsidRDefault="00BD0F2C"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 xml:space="preserve">En cuanto a la buena fe del adquirente, </w:t>
      </w:r>
      <w:r w:rsidR="005B05DD" w:rsidRPr="00454779">
        <w:rPr>
          <w:rFonts w:ascii="Times New Roman" w:hAnsi="Times New Roman" w:cs="Times New Roman"/>
          <w:bCs/>
          <w:sz w:val="24"/>
          <w:szCs w:val="24"/>
          <w:lang w:val="es-ES"/>
        </w:rPr>
        <w:t>consiste en que desconozca</w:t>
      </w:r>
      <w:r w:rsidRPr="00454779">
        <w:rPr>
          <w:rFonts w:ascii="Times New Roman" w:hAnsi="Times New Roman" w:cs="Times New Roman"/>
          <w:bCs/>
          <w:sz w:val="24"/>
          <w:szCs w:val="24"/>
          <w:lang w:val="es-ES"/>
        </w:rPr>
        <w:t xml:space="preserve"> la</w:t>
      </w:r>
      <w:r w:rsidR="00172A19" w:rsidRPr="00454779">
        <w:rPr>
          <w:rFonts w:ascii="Times New Roman" w:hAnsi="Times New Roman" w:cs="Times New Roman"/>
          <w:bCs/>
          <w:sz w:val="24"/>
          <w:szCs w:val="24"/>
          <w:lang w:val="es-ES"/>
        </w:rPr>
        <w:t xml:space="preserve"> falta de titularidad del transmitente</w:t>
      </w:r>
      <w:r w:rsidR="00D411B3" w:rsidRPr="00454779">
        <w:rPr>
          <w:rFonts w:ascii="Times New Roman" w:hAnsi="Times New Roman" w:cs="Times New Roman"/>
          <w:bCs/>
          <w:sz w:val="24"/>
          <w:szCs w:val="24"/>
          <w:lang w:val="es-ES"/>
        </w:rPr>
        <w:t xml:space="preserve"> o</w:t>
      </w:r>
      <w:r w:rsidR="009B7829" w:rsidRPr="00454779">
        <w:rPr>
          <w:rFonts w:ascii="Times New Roman" w:hAnsi="Times New Roman" w:cs="Times New Roman"/>
          <w:bCs/>
          <w:sz w:val="24"/>
          <w:szCs w:val="24"/>
          <w:lang w:val="es-ES"/>
        </w:rPr>
        <w:t>, en términos más generales,</w:t>
      </w:r>
      <w:r w:rsidR="00D411B3" w:rsidRPr="00454779">
        <w:rPr>
          <w:rFonts w:ascii="Times New Roman" w:hAnsi="Times New Roman" w:cs="Times New Roman"/>
          <w:bCs/>
          <w:sz w:val="24"/>
          <w:szCs w:val="24"/>
          <w:lang w:val="es-ES"/>
        </w:rPr>
        <w:t xml:space="preserve"> la inexistencia o ineficacia del negocio de emisión o transmisión del título</w:t>
      </w:r>
      <w:r w:rsidRPr="00454779">
        <w:rPr>
          <w:rFonts w:ascii="Times New Roman" w:hAnsi="Times New Roman" w:cs="Times New Roman"/>
          <w:bCs/>
          <w:sz w:val="24"/>
          <w:szCs w:val="24"/>
          <w:lang w:val="es-ES"/>
        </w:rPr>
        <w:t xml:space="preserve">. La buena fe no se reduce, sin embargo, al desconocimiento </w:t>
      </w:r>
      <w:r w:rsidR="009B7829" w:rsidRPr="00454779">
        <w:rPr>
          <w:rFonts w:ascii="Times New Roman" w:hAnsi="Times New Roman" w:cs="Times New Roman"/>
          <w:bCs/>
          <w:sz w:val="24"/>
          <w:szCs w:val="24"/>
          <w:lang w:val="es-ES"/>
        </w:rPr>
        <w:t xml:space="preserve">de esos extremos, </w:t>
      </w:r>
      <w:r w:rsidRPr="00454779">
        <w:rPr>
          <w:rFonts w:ascii="Times New Roman" w:hAnsi="Times New Roman" w:cs="Times New Roman"/>
          <w:bCs/>
          <w:sz w:val="24"/>
          <w:szCs w:val="24"/>
          <w:lang w:val="es-ES"/>
        </w:rPr>
        <w:t xml:space="preserve">sino que también </w:t>
      </w:r>
      <w:r w:rsidR="00AF23EA" w:rsidRPr="00454779">
        <w:rPr>
          <w:rFonts w:ascii="Times New Roman" w:hAnsi="Times New Roman" w:cs="Times New Roman"/>
          <w:bCs/>
          <w:sz w:val="24"/>
          <w:szCs w:val="24"/>
          <w:lang w:val="es-ES"/>
        </w:rPr>
        <w:t>se precisa</w:t>
      </w:r>
      <w:r w:rsidRPr="00454779">
        <w:rPr>
          <w:rFonts w:ascii="Times New Roman" w:hAnsi="Times New Roman" w:cs="Times New Roman"/>
          <w:bCs/>
          <w:sz w:val="24"/>
          <w:szCs w:val="24"/>
          <w:lang w:val="es-ES"/>
        </w:rPr>
        <w:t xml:space="preserve"> la </w:t>
      </w:r>
      <w:r w:rsidR="00DD2BF8" w:rsidRPr="00454779">
        <w:rPr>
          <w:rFonts w:ascii="Times New Roman" w:hAnsi="Times New Roman" w:cs="Times New Roman"/>
          <w:bCs/>
          <w:sz w:val="24"/>
          <w:szCs w:val="24"/>
          <w:lang w:val="es-ES"/>
        </w:rPr>
        <w:t>ausencia</w:t>
      </w:r>
      <w:r w:rsidRPr="00454779">
        <w:rPr>
          <w:rFonts w:ascii="Times New Roman" w:hAnsi="Times New Roman" w:cs="Times New Roman"/>
          <w:bCs/>
          <w:sz w:val="24"/>
          <w:szCs w:val="24"/>
          <w:lang w:val="es-ES"/>
        </w:rPr>
        <w:t xml:space="preserve"> de culpa grave</w:t>
      </w:r>
      <w:r w:rsidR="00CD42BD" w:rsidRPr="00454779">
        <w:rPr>
          <w:rFonts w:ascii="Times New Roman" w:hAnsi="Times New Roman" w:cs="Times New Roman"/>
          <w:bCs/>
          <w:sz w:val="24"/>
          <w:szCs w:val="24"/>
          <w:lang w:val="es-ES"/>
        </w:rPr>
        <w:t>;</w:t>
      </w:r>
      <w:r w:rsidRPr="00454779">
        <w:rPr>
          <w:rFonts w:ascii="Times New Roman" w:hAnsi="Times New Roman" w:cs="Times New Roman"/>
          <w:bCs/>
          <w:sz w:val="24"/>
          <w:szCs w:val="24"/>
          <w:lang w:val="es-ES"/>
        </w:rPr>
        <w:t xml:space="preserve"> es decir, </w:t>
      </w:r>
      <w:r w:rsidR="00D24AFE" w:rsidRPr="00454779">
        <w:rPr>
          <w:rFonts w:ascii="Times New Roman" w:hAnsi="Times New Roman" w:cs="Times New Roman"/>
          <w:bCs/>
          <w:sz w:val="24"/>
          <w:szCs w:val="24"/>
          <w:lang w:val="es-ES"/>
        </w:rPr>
        <w:t xml:space="preserve">no se protege al </w:t>
      </w:r>
      <w:r w:rsidR="00383FAA" w:rsidRPr="00454779">
        <w:rPr>
          <w:rFonts w:ascii="Times New Roman" w:hAnsi="Times New Roman" w:cs="Times New Roman"/>
          <w:bCs/>
          <w:sz w:val="24"/>
          <w:szCs w:val="24"/>
          <w:lang w:val="es-ES"/>
        </w:rPr>
        <w:t xml:space="preserve">adquirente </w:t>
      </w:r>
      <w:r w:rsidR="00D24AFE" w:rsidRPr="00454779">
        <w:rPr>
          <w:rFonts w:ascii="Times New Roman" w:hAnsi="Times New Roman" w:cs="Times New Roman"/>
          <w:bCs/>
          <w:sz w:val="24"/>
          <w:szCs w:val="24"/>
          <w:lang w:val="es-ES"/>
        </w:rPr>
        <w:t xml:space="preserve">que no </w:t>
      </w:r>
      <w:r w:rsidR="00383FAA" w:rsidRPr="00454779">
        <w:rPr>
          <w:rFonts w:ascii="Times New Roman" w:hAnsi="Times New Roman" w:cs="Times New Roman"/>
          <w:bCs/>
          <w:sz w:val="24"/>
          <w:szCs w:val="24"/>
          <w:lang w:val="es-ES"/>
        </w:rPr>
        <w:t xml:space="preserve">haya empleado </w:t>
      </w:r>
      <w:r w:rsidRPr="00454779">
        <w:rPr>
          <w:rFonts w:ascii="Times New Roman" w:hAnsi="Times New Roman" w:cs="Times New Roman"/>
          <w:bCs/>
          <w:sz w:val="24"/>
          <w:szCs w:val="24"/>
          <w:lang w:val="es-ES"/>
        </w:rPr>
        <w:t xml:space="preserve">aquel mínimo de diligencia que </w:t>
      </w:r>
      <w:r w:rsidR="00D24AFE" w:rsidRPr="00454779">
        <w:rPr>
          <w:rFonts w:ascii="Times New Roman" w:hAnsi="Times New Roman" w:cs="Times New Roman"/>
          <w:bCs/>
          <w:sz w:val="24"/>
          <w:szCs w:val="24"/>
          <w:lang w:val="es-ES"/>
        </w:rPr>
        <w:t>le hubiera permitido conocer</w:t>
      </w:r>
      <w:r w:rsidR="00B63F40" w:rsidRPr="00454779">
        <w:rPr>
          <w:rFonts w:ascii="Times New Roman" w:hAnsi="Times New Roman" w:cs="Times New Roman"/>
          <w:bCs/>
          <w:sz w:val="24"/>
          <w:szCs w:val="24"/>
          <w:lang w:val="es-ES"/>
        </w:rPr>
        <w:t>los</w:t>
      </w:r>
      <w:r w:rsidRPr="00454779">
        <w:rPr>
          <w:rFonts w:ascii="Times New Roman" w:hAnsi="Times New Roman" w:cs="Times New Roman"/>
          <w:bCs/>
          <w:sz w:val="24"/>
          <w:szCs w:val="24"/>
          <w:lang w:val="es-ES"/>
        </w:rPr>
        <w:t xml:space="preserve"> (cfr. arts. 545 CCom y 19</w:t>
      </w:r>
      <w:r w:rsidR="00DD2BF8" w:rsidRPr="00454779">
        <w:rPr>
          <w:rFonts w:ascii="Times New Roman" w:hAnsi="Times New Roman" w:cs="Times New Roman"/>
          <w:bCs/>
          <w:sz w:val="24"/>
          <w:szCs w:val="24"/>
          <w:lang w:val="es-ES"/>
        </w:rPr>
        <w:t>.</w:t>
      </w:r>
      <w:r w:rsidRPr="00454779">
        <w:rPr>
          <w:rFonts w:ascii="Times New Roman" w:hAnsi="Times New Roman" w:cs="Times New Roman"/>
          <w:bCs/>
          <w:sz w:val="24"/>
          <w:szCs w:val="24"/>
          <w:lang w:val="es-ES"/>
        </w:rPr>
        <w:t>II LCCh).</w:t>
      </w:r>
    </w:p>
    <w:p w14:paraId="1D37C0A7" w14:textId="07297C8F" w:rsidR="009403AC" w:rsidRPr="00454779" w:rsidRDefault="009403AC"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Aunque literalmente se establece que el título no estará sujeto a reivindicación (art. 545 CCom) o que su adquirente no estará obligado a devolverlo (art. 19.II LCCh), el tercero de buena fe adquiere la propiedad del documento y la titularidad de los derechos que menciona. Esa clase de tutela se traduce también en la limitación de ciertas excepciones oponibles por parte del deudor en otro caso. La doctrina distingue así una serie de excepciones, que se refieren a la relación jurídica documentada (excepciones de validez o de falta de titularidad), y cuya limitación o inoponibilidad tiene su fundamento en la apariencia que genera el título. Cuando no se reflejan en el título, el deudor solo puede hacer valer estas excepciones frente al tercero que lo adquiere de mala fe o con culpa grave (</w:t>
      </w:r>
      <w:r w:rsidRPr="00454779">
        <w:rPr>
          <w:rFonts w:ascii="Times New Roman" w:hAnsi="Times New Roman" w:cs="Times New Roman"/>
          <w:bCs/>
          <w:i/>
          <w:iCs/>
          <w:sz w:val="24"/>
          <w:szCs w:val="24"/>
          <w:lang w:val="es-ES"/>
        </w:rPr>
        <w:t>exceptio mala fidei o culpa grave</w:t>
      </w:r>
      <w:r w:rsidRPr="00454779">
        <w:rPr>
          <w:rFonts w:ascii="Times New Roman" w:hAnsi="Times New Roman" w:cs="Times New Roman"/>
          <w:bCs/>
          <w:sz w:val="24"/>
          <w:szCs w:val="24"/>
          <w:lang w:val="es-ES"/>
        </w:rPr>
        <w:t xml:space="preserve">) (arts. 12 y 19.II LCCh). </w:t>
      </w:r>
    </w:p>
    <w:p w14:paraId="180B2938" w14:textId="706D6298" w:rsidR="00172A19" w:rsidRPr="00454779" w:rsidRDefault="00BD0F2C"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 xml:space="preserve">A fin de evitar </w:t>
      </w:r>
      <w:r w:rsidR="00894FA0" w:rsidRPr="00454779">
        <w:rPr>
          <w:rFonts w:ascii="Times New Roman" w:hAnsi="Times New Roman" w:cs="Times New Roman"/>
          <w:bCs/>
          <w:sz w:val="24"/>
          <w:szCs w:val="24"/>
          <w:lang w:val="es-ES"/>
        </w:rPr>
        <w:t>su</w:t>
      </w:r>
      <w:r w:rsidRPr="00454779">
        <w:rPr>
          <w:rFonts w:ascii="Times New Roman" w:hAnsi="Times New Roman" w:cs="Times New Roman"/>
          <w:bCs/>
          <w:sz w:val="24"/>
          <w:szCs w:val="24"/>
          <w:lang w:val="es-ES"/>
        </w:rPr>
        <w:t xml:space="preserve"> adquisición </w:t>
      </w:r>
      <w:r w:rsidR="00894FA0" w:rsidRPr="00454779">
        <w:rPr>
          <w:rFonts w:ascii="Times New Roman" w:hAnsi="Times New Roman" w:cs="Times New Roman"/>
          <w:bCs/>
          <w:sz w:val="24"/>
          <w:szCs w:val="24"/>
          <w:lang w:val="es-ES"/>
        </w:rPr>
        <w:t>por un tercero</w:t>
      </w:r>
      <w:r w:rsidRPr="00454779">
        <w:rPr>
          <w:rFonts w:ascii="Times New Roman" w:hAnsi="Times New Roman" w:cs="Times New Roman"/>
          <w:bCs/>
          <w:sz w:val="24"/>
          <w:szCs w:val="24"/>
          <w:lang w:val="es-ES"/>
        </w:rPr>
        <w:t xml:space="preserve"> de buena fe, el titular </w:t>
      </w:r>
      <w:r w:rsidR="00894FA0" w:rsidRPr="00454779">
        <w:rPr>
          <w:rFonts w:ascii="Times New Roman" w:hAnsi="Times New Roman" w:cs="Times New Roman"/>
          <w:bCs/>
          <w:sz w:val="24"/>
          <w:szCs w:val="24"/>
          <w:lang w:val="es-ES"/>
        </w:rPr>
        <w:t>de los derechos documentados</w:t>
      </w:r>
      <w:r w:rsidRPr="00454779">
        <w:rPr>
          <w:rFonts w:ascii="Times New Roman" w:hAnsi="Times New Roman" w:cs="Times New Roman"/>
          <w:bCs/>
          <w:sz w:val="24"/>
          <w:szCs w:val="24"/>
          <w:lang w:val="es-ES"/>
        </w:rPr>
        <w:t xml:space="preserve"> desposeído del título puede acudir a los procedimientos de amortización legalmente previstos</w:t>
      </w:r>
      <w:r w:rsidR="00F35904" w:rsidRPr="00454779">
        <w:rPr>
          <w:rFonts w:ascii="Times New Roman" w:hAnsi="Times New Roman" w:cs="Times New Roman"/>
          <w:bCs/>
          <w:sz w:val="24"/>
          <w:szCs w:val="24"/>
          <w:lang w:val="es-ES"/>
        </w:rPr>
        <w:t xml:space="preserve"> para </w:t>
      </w:r>
      <w:r w:rsidR="00173431" w:rsidRPr="00454779">
        <w:rPr>
          <w:rFonts w:ascii="Times New Roman" w:hAnsi="Times New Roman" w:cs="Times New Roman"/>
          <w:bCs/>
          <w:sz w:val="24"/>
          <w:szCs w:val="24"/>
          <w:lang w:val="es-ES"/>
        </w:rPr>
        <w:t>su</w:t>
      </w:r>
      <w:r w:rsidRPr="00454779">
        <w:rPr>
          <w:rFonts w:ascii="Times New Roman" w:hAnsi="Times New Roman" w:cs="Times New Roman"/>
          <w:bCs/>
          <w:sz w:val="24"/>
          <w:szCs w:val="24"/>
          <w:lang w:val="es-ES"/>
        </w:rPr>
        <w:t xml:space="preserve"> pérdida involuntaria</w:t>
      </w:r>
      <w:r w:rsidR="00EB500E" w:rsidRPr="00454779">
        <w:rPr>
          <w:rFonts w:ascii="Times New Roman" w:hAnsi="Times New Roman" w:cs="Times New Roman"/>
          <w:bCs/>
          <w:sz w:val="24"/>
          <w:szCs w:val="24"/>
          <w:lang w:val="es-ES"/>
        </w:rPr>
        <w:t xml:space="preserve"> </w:t>
      </w:r>
      <w:r w:rsidRPr="00454779">
        <w:rPr>
          <w:rFonts w:ascii="Times New Roman" w:hAnsi="Times New Roman" w:cs="Times New Roman"/>
          <w:bCs/>
          <w:sz w:val="24"/>
          <w:szCs w:val="24"/>
          <w:lang w:val="es-ES"/>
        </w:rPr>
        <w:t>(</w:t>
      </w:r>
      <w:r w:rsidR="004B399C" w:rsidRPr="00454779">
        <w:rPr>
          <w:rFonts w:ascii="Times New Roman" w:hAnsi="Times New Roman" w:cs="Times New Roman"/>
          <w:bCs/>
          <w:sz w:val="24"/>
          <w:szCs w:val="24"/>
          <w:lang w:val="es-ES"/>
        </w:rPr>
        <w:t xml:space="preserve">sustracción, </w:t>
      </w:r>
      <w:r w:rsidR="00EA29B1" w:rsidRPr="00454779">
        <w:rPr>
          <w:rFonts w:ascii="Times New Roman" w:hAnsi="Times New Roman" w:cs="Times New Roman"/>
          <w:bCs/>
          <w:sz w:val="24"/>
          <w:szCs w:val="24"/>
          <w:lang w:val="es-ES"/>
        </w:rPr>
        <w:t>extravío</w:t>
      </w:r>
      <w:r w:rsidRPr="00454779">
        <w:rPr>
          <w:rFonts w:ascii="Times New Roman" w:hAnsi="Times New Roman" w:cs="Times New Roman"/>
          <w:bCs/>
          <w:sz w:val="24"/>
          <w:szCs w:val="24"/>
          <w:lang w:val="es-ES"/>
        </w:rPr>
        <w:t xml:space="preserve"> o destrucción)</w:t>
      </w:r>
      <w:r w:rsidR="00E40838" w:rsidRPr="00454779">
        <w:rPr>
          <w:rFonts w:ascii="Times New Roman" w:hAnsi="Times New Roman" w:cs="Times New Roman"/>
          <w:bCs/>
          <w:sz w:val="24"/>
          <w:szCs w:val="24"/>
          <w:lang w:val="es-ES"/>
        </w:rPr>
        <w:t xml:space="preserve"> (arts.</w:t>
      </w:r>
      <w:r w:rsidR="00EA29B1" w:rsidRPr="00454779">
        <w:rPr>
          <w:rFonts w:ascii="Times New Roman" w:hAnsi="Times New Roman" w:cs="Times New Roman"/>
          <w:bCs/>
          <w:sz w:val="24"/>
          <w:szCs w:val="24"/>
          <w:lang w:val="es-ES"/>
        </w:rPr>
        <w:t xml:space="preserve"> 132 ss. Ley de Jurisdicción Voluntaria y art. 78 Ley del Notariado)</w:t>
      </w:r>
      <w:r w:rsidRPr="00454779">
        <w:rPr>
          <w:rFonts w:ascii="Times New Roman" w:hAnsi="Times New Roman" w:cs="Times New Roman"/>
          <w:bCs/>
          <w:sz w:val="24"/>
          <w:szCs w:val="24"/>
          <w:lang w:val="es-ES"/>
        </w:rPr>
        <w:t xml:space="preserve">. </w:t>
      </w:r>
      <w:r w:rsidR="000B7722" w:rsidRPr="00454779">
        <w:rPr>
          <w:rFonts w:ascii="Times New Roman" w:hAnsi="Times New Roman" w:cs="Times New Roman"/>
          <w:bCs/>
          <w:sz w:val="24"/>
          <w:szCs w:val="24"/>
          <w:lang w:val="es-ES"/>
        </w:rPr>
        <w:t xml:space="preserve">Se trata de procedimientos públicos o por proclamas, </w:t>
      </w:r>
      <w:r w:rsidR="00EB1F5C" w:rsidRPr="00454779">
        <w:rPr>
          <w:rFonts w:ascii="Times New Roman" w:hAnsi="Times New Roman" w:cs="Times New Roman"/>
          <w:bCs/>
          <w:sz w:val="24"/>
          <w:szCs w:val="24"/>
          <w:lang w:val="es-ES"/>
        </w:rPr>
        <w:t xml:space="preserve">diseñados para que, </w:t>
      </w:r>
      <w:r w:rsidR="00362E4F" w:rsidRPr="00454779">
        <w:rPr>
          <w:rFonts w:ascii="Times New Roman" w:hAnsi="Times New Roman" w:cs="Times New Roman"/>
          <w:bCs/>
          <w:sz w:val="24"/>
          <w:szCs w:val="24"/>
          <w:lang w:val="es-ES"/>
        </w:rPr>
        <w:t xml:space="preserve">si no media oposición de quien afirme ser el verdadero titular de los derechos documentados, </w:t>
      </w:r>
      <w:r w:rsidR="00F9256A" w:rsidRPr="00454779">
        <w:rPr>
          <w:rFonts w:ascii="Times New Roman" w:hAnsi="Times New Roman" w:cs="Times New Roman"/>
          <w:bCs/>
          <w:sz w:val="24"/>
          <w:szCs w:val="24"/>
          <w:lang w:val="es-ES"/>
        </w:rPr>
        <w:t>en cuyo caso el conflicto ha de resolverse judicialmente, se priva de valor, anula o amortiza el título</w:t>
      </w:r>
      <w:r w:rsidR="002F0C25" w:rsidRPr="00454779">
        <w:rPr>
          <w:rFonts w:ascii="Times New Roman" w:hAnsi="Times New Roman" w:cs="Times New Roman"/>
          <w:bCs/>
          <w:sz w:val="24"/>
          <w:szCs w:val="24"/>
          <w:lang w:val="es-ES"/>
        </w:rPr>
        <w:t>,</w:t>
      </w:r>
      <w:r w:rsidR="00F9256A" w:rsidRPr="00454779">
        <w:rPr>
          <w:rFonts w:ascii="Times New Roman" w:hAnsi="Times New Roman" w:cs="Times New Roman"/>
          <w:bCs/>
          <w:sz w:val="24"/>
          <w:szCs w:val="24"/>
          <w:lang w:val="es-ES"/>
        </w:rPr>
        <w:t xml:space="preserve"> impidiendo </w:t>
      </w:r>
      <w:r w:rsidR="009319CC" w:rsidRPr="00454779">
        <w:rPr>
          <w:rFonts w:ascii="Times New Roman" w:hAnsi="Times New Roman" w:cs="Times New Roman"/>
          <w:bCs/>
          <w:sz w:val="24"/>
          <w:szCs w:val="24"/>
          <w:lang w:val="es-ES"/>
        </w:rPr>
        <w:t xml:space="preserve">en lo sucesivo su posible adquisición de buena fe. </w:t>
      </w:r>
      <w:r w:rsidRPr="00454779">
        <w:rPr>
          <w:rFonts w:ascii="Times New Roman" w:hAnsi="Times New Roman" w:cs="Times New Roman"/>
          <w:bCs/>
          <w:sz w:val="24"/>
          <w:szCs w:val="24"/>
          <w:lang w:val="es-ES"/>
        </w:rPr>
        <w:t xml:space="preserve">En todo caso, el titular que sufre la pérdida de </w:t>
      </w:r>
      <w:r w:rsidR="00173431" w:rsidRPr="00454779">
        <w:rPr>
          <w:rFonts w:ascii="Times New Roman" w:hAnsi="Times New Roman" w:cs="Times New Roman"/>
          <w:bCs/>
          <w:sz w:val="24"/>
          <w:szCs w:val="24"/>
          <w:lang w:val="es-ES"/>
        </w:rPr>
        <w:t>sus derechos</w:t>
      </w:r>
      <w:r w:rsidR="002F0C25" w:rsidRPr="00454779">
        <w:rPr>
          <w:rFonts w:ascii="Times New Roman" w:hAnsi="Times New Roman" w:cs="Times New Roman"/>
          <w:bCs/>
          <w:sz w:val="24"/>
          <w:szCs w:val="24"/>
          <w:lang w:val="es-ES"/>
        </w:rPr>
        <w:t xml:space="preserve"> como consecuencia </w:t>
      </w:r>
      <w:r w:rsidR="00940EE1" w:rsidRPr="00454779">
        <w:rPr>
          <w:rFonts w:ascii="Times New Roman" w:hAnsi="Times New Roman" w:cs="Times New Roman"/>
          <w:bCs/>
          <w:sz w:val="24"/>
          <w:szCs w:val="24"/>
          <w:lang w:val="es-ES"/>
        </w:rPr>
        <w:t xml:space="preserve">de la adquisición de buena fe por otro </w:t>
      </w:r>
      <w:r w:rsidRPr="00454779">
        <w:rPr>
          <w:rFonts w:ascii="Times New Roman" w:hAnsi="Times New Roman" w:cs="Times New Roman"/>
          <w:bCs/>
          <w:sz w:val="24"/>
          <w:szCs w:val="24"/>
          <w:lang w:val="es-ES"/>
        </w:rPr>
        <w:t xml:space="preserve">dispone de una acción </w:t>
      </w:r>
      <w:r w:rsidR="002D24B3" w:rsidRPr="00454779">
        <w:rPr>
          <w:rFonts w:ascii="Times New Roman" w:hAnsi="Times New Roman" w:cs="Times New Roman"/>
          <w:bCs/>
          <w:sz w:val="24"/>
          <w:szCs w:val="24"/>
          <w:lang w:val="es-ES"/>
        </w:rPr>
        <w:t xml:space="preserve">de </w:t>
      </w:r>
      <w:r w:rsidRPr="00454779">
        <w:rPr>
          <w:rFonts w:ascii="Times New Roman" w:hAnsi="Times New Roman" w:cs="Times New Roman"/>
          <w:bCs/>
          <w:sz w:val="24"/>
          <w:szCs w:val="24"/>
          <w:lang w:val="es-ES"/>
        </w:rPr>
        <w:t xml:space="preserve">daños y perjuicios contra </w:t>
      </w:r>
      <w:r w:rsidR="005537D9" w:rsidRPr="00454779">
        <w:rPr>
          <w:rFonts w:ascii="Times New Roman" w:hAnsi="Times New Roman" w:cs="Times New Roman"/>
          <w:bCs/>
          <w:sz w:val="24"/>
          <w:szCs w:val="24"/>
          <w:lang w:val="es-ES"/>
        </w:rPr>
        <w:t xml:space="preserve">quien transmitió </w:t>
      </w:r>
      <w:r w:rsidR="005A7818" w:rsidRPr="00454779">
        <w:rPr>
          <w:rFonts w:ascii="Times New Roman" w:hAnsi="Times New Roman" w:cs="Times New Roman"/>
          <w:bCs/>
          <w:sz w:val="24"/>
          <w:szCs w:val="24"/>
          <w:lang w:val="es-ES"/>
        </w:rPr>
        <w:t xml:space="preserve">indebidamente </w:t>
      </w:r>
      <w:r w:rsidR="005537D9" w:rsidRPr="00454779">
        <w:rPr>
          <w:rFonts w:ascii="Times New Roman" w:hAnsi="Times New Roman" w:cs="Times New Roman"/>
          <w:bCs/>
          <w:sz w:val="24"/>
          <w:szCs w:val="24"/>
          <w:lang w:val="es-ES"/>
        </w:rPr>
        <w:t>el título</w:t>
      </w:r>
      <w:r w:rsidRPr="00454779">
        <w:rPr>
          <w:rFonts w:ascii="Times New Roman" w:hAnsi="Times New Roman" w:cs="Times New Roman"/>
          <w:bCs/>
          <w:sz w:val="24"/>
          <w:szCs w:val="24"/>
          <w:lang w:val="es-ES"/>
        </w:rPr>
        <w:t xml:space="preserve"> (</w:t>
      </w:r>
      <w:r w:rsidR="00B845ED" w:rsidRPr="00454779">
        <w:rPr>
          <w:rFonts w:ascii="Times New Roman" w:hAnsi="Times New Roman" w:cs="Times New Roman"/>
          <w:bCs/>
          <w:i/>
          <w:iCs/>
          <w:sz w:val="24"/>
          <w:szCs w:val="24"/>
          <w:lang w:val="es-ES"/>
        </w:rPr>
        <w:t xml:space="preserve">ex </w:t>
      </w:r>
      <w:r w:rsidRPr="00454779">
        <w:rPr>
          <w:rFonts w:ascii="Times New Roman" w:hAnsi="Times New Roman" w:cs="Times New Roman"/>
          <w:bCs/>
          <w:sz w:val="24"/>
          <w:szCs w:val="24"/>
          <w:lang w:val="es-ES"/>
        </w:rPr>
        <w:t xml:space="preserve">arts. 1101 </w:t>
      </w:r>
      <w:r w:rsidR="00B845ED" w:rsidRPr="00454779">
        <w:rPr>
          <w:rFonts w:ascii="Times New Roman" w:hAnsi="Times New Roman" w:cs="Times New Roman"/>
          <w:bCs/>
          <w:sz w:val="24"/>
          <w:szCs w:val="24"/>
          <w:lang w:val="es-ES"/>
        </w:rPr>
        <w:t>o</w:t>
      </w:r>
      <w:r w:rsidRPr="00454779">
        <w:rPr>
          <w:rFonts w:ascii="Times New Roman" w:hAnsi="Times New Roman" w:cs="Times New Roman"/>
          <w:bCs/>
          <w:sz w:val="24"/>
          <w:szCs w:val="24"/>
          <w:lang w:val="es-ES"/>
        </w:rPr>
        <w:t xml:space="preserve"> 1902 CC).</w:t>
      </w:r>
    </w:p>
    <w:p w14:paraId="4A7E1C7C" w14:textId="34FEA74F" w:rsidR="005B05DD" w:rsidRPr="00454779" w:rsidRDefault="00894421" w:rsidP="00427F6F">
      <w:pPr>
        <w:spacing w:before="360"/>
        <w:outlineLvl w:val="1"/>
        <w:rPr>
          <w:rFonts w:ascii="Times New Roman" w:hAnsi="Times New Roman" w:cs="Times New Roman"/>
          <w:b/>
          <w:bCs/>
          <w:sz w:val="24"/>
          <w:szCs w:val="24"/>
          <w:lang w:val="es-ES"/>
        </w:rPr>
      </w:pPr>
      <w:r w:rsidRPr="00454779">
        <w:rPr>
          <w:rFonts w:ascii="Times New Roman" w:hAnsi="Times New Roman" w:cs="Times New Roman"/>
          <w:b/>
          <w:bCs/>
          <w:sz w:val="24"/>
          <w:szCs w:val="24"/>
          <w:lang w:val="es-ES"/>
        </w:rPr>
        <w:t>3.</w:t>
      </w:r>
      <w:r w:rsidR="005B05DD" w:rsidRPr="00454779">
        <w:rPr>
          <w:rFonts w:ascii="Times New Roman" w:hAnsi="Times New Roman" w:cs="Times New Roman"/>
          <w:b/>
          <w:bCs/>
          <w:sz w:val="24"/>
          <w:szCs w:val="24"/>
          <w:lang w:val="es-ES"/>
        </w:rPr>
        <w:tab/>
      </w:r>
      <w:r w:rsidR="00926085" w:rsidRPr="00454779">
        <w:rPr>
          <w:rFonts w:ascii="Times New Roman" w:hAnsi="Times New Roman" w:cs="Times New Roman"/>
          <w:b/>
          <w:bCs/>
          <w:sz w:val="24"/>
          <w:szCs w:val="24"/>
          <w:lang w:val="es-ES"/>
        </w:rPr>
        <w:t>Protección jurídico-obligacional</w:t>
      </w:r>
      <w:r w:rsidR="005B05DD" w:rsidRPr="00454779">
        <w:rPr>
          <w:rFonts w:ascii="Times New Roman" w:hAnsi="Times New Roman" w:cs="Times New Roman"/>
          <w:b/>
          <w:bCs/>
          <w:sz w:val="24"/>
          <w:szCs w:val="24"/>
          <w:lang w:val="es-ES"/>
        </w:rPr>
        <w:t xml:space="preserve"> del adquirente </w:t>
      </w:r>
      <w:r w:rsidR="000D7755" w:rsidRPr="00454779">
        <w:rPr>
          <w:rFonts w:ascii="Times New Roman" w:hAnsi="Times New Roman" w:cs="Times New Roman"/>
          <w:b/>
          <w:bCs/>
          <w:sz w:val="24"/>
          <w:szCs w:val="24"/>
          <w:lang w:val="es-ES"/>
        </w:rPr>
        <w:t>no doloso</w:t>
      </w:r>
    </w:p>
    <w:p w14:paraId="0B21F0F6" w14:textId="0BF70616" w:rsidR="00B9659F" w:rsidRPr="00454779" w:rsidRDefault="00B9659F" w:rsidP="005B05DD">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 xml:space="preserve">Con arreglo a los principios que rigen </w:t>
      </w:r>
      <w:r w:rsidR="008F605F" w:rsidRPr="00454779">
        <w:rPr>
          <w:rFonts w:ascii="Times New Roman" w:hAnsi="Times New Roman" w:cs="Times New Roman"/>
          <w:bCs/>
          <w:sz w:val="24"/>
          <w:szCs w:val="24"/>
          <w:lang w:val="es-ES"/>
        </w:rPr>
        <w:t xml:space="preserve">la cesión ordinaria de créditos y demás derechos incorporales, el deudor puede hacer valer frente al deudor todas las excepciones </w:t>
      </w:r>
      <w:r w:rsidR="00BA2E05" w:rsidRPr="00454779">
        <w:rPr>
          <w:rFonts w:ascii="Times New Roman" w:hAnsi="Times New Roman" w:cs="Times New Roman"/>
          <w:bCs/>
          <w:sz w:val="24"/>
          <w:szCs w:val="24"/>
          <w:lang w:val="es-ES"/>
        </w:rPr>
        <w:t>derivadas</w:t>
      </w:r>
      <w:r w:rsidR="008F605F" w:rsidRPr="00454779">
        <w:rPr>
          <w:rFonts w:ascii="Times New Roman" w:hAnsi="Times New Roman" w:cs="Times New Roman"/>
          <w:bCs/>
          <w:sz w:val="24"/>
          <w:szCs w:val="24"/>
          <w:lang w:val="es-ES"/>
        </w:rPr>
        <w:t xml:space="preserve"> de relaciones personales con </w:t>
      </w:r>
      <w:r w:rsidR="00794F12" w:rsidRPr="00454779">
        <w:rPr>
          <w:rFonts w:ascii="Times New Roman" w:hAnsi="Times New Roman" w:cs="Times New Roman"/>
          <w:bCs/>
          <w:sz w:val="24"/>
          <w:szCs w:val="24"/>
          <w:lang w:val="es-ES"/>
        </w:rPr>
        <w:t>anteriores acreedores del mismo crédito</w:t>
      </w:r>
      <w:r w:rsidR="00BA2E05" w:rsidRPr="00454779">
        <w:rPr>
          <w:rFonts w:ascii="Times New Roman" w:hAnsi="Times New Roman" w:cs="Times New Roman"/>
          <w:bCs/>
          <w:sz w:val="24"/>
          <w:szCs w:val="24"/>
          <w:lang w:val="es-ES"/>
        </w:rPr>
        <w:t xml:space="preserve"> (</w:t>
      </w:r>
      <w:r w:rsidR="00396553" w:rsidRPr="00454779">
        <w:rPr>
          <w:rFonts w:ascii="Times New Roman" w:hAnsi="Times New Roman" w:cs="Times New Roman"/>
          <w:bCs/>
          <w:sz w:val="24"/>
          <w:szCs w:val="24"/>
          <w:lang w:val="es-ES"/>
        </w:rPr>
        <w:t xml:space="preserve">cfr. </w:t>
      </w:r>
      <w:r w:rsidR="00BA2E05" w:rsidRPr="00454779">
        <w:rPr>
          <w:rFonts w:ascii="Times New Roman" w:hAnsi="Times New Roman" w:cs="Times New Roman"/>
          <w:bCs/>
          <w:sz w:val="24"/>
          <w:szCs w:val="24"/>
          <w:lang w:val="es-ES"/>
        </w:rPr>
        <w:t>art</w:t>
      </w:r>
      <w:r w:rsidR="007C7364" w:rsidRPr="00454779">
        <w:rPr>
          <w:rFonts w:ascii="Times New Roman" w:hAnsi="Times New Roman" w:cs="Times New Roman"/>
          <w:bCs/>
          <w:sz w:val="24"/>
          <w:szCs w:val="24"/>
          <w:lang w:val="es-ES"/>
        </w:rPr>
        <w:t>s</w:t>
      </w:r>
      <w:r w:rsidR="00BA2E05" w:rsidRPr="00454779">
        <w:rPr>
          <w:rFonts w:ascii="Times New Roman" w:hAnsi="Times New Roman" w:cs="Times New Roman"/>
          <w:bCs/>
          <w:sz w:val="24"/>
          <w:szCs w:val="24"/>
          <w:lang w:val="es-ES"/>
        </w:rPr>
        <w:t xml:space="preserve">. </w:t>
      </w:r>
      <w:r w:rsidR="007C7364" w:rsidRPr="00454779">
        <w:rPr>
          <w:rFonts w:ascii="Times New Roman" w:hAnsi="Times New Roman" w:cs="Times New Roman"/>
          <w:bCs/>
          <w:sz w:val="24"/>
          <w:szCs w:val="24"/>
          <w:lang w:val="es-ES"/>
        </w:rPr>
        <w:t>149</w:t>
      </w:r>
      <w:r w:rsidR="0096032C" w:rsidRPr="00454779">
        <w:rPr>
          <w:rFonts w:ascii="Times New Roman" w:hAnsi="Times New Roman" w:cs="Times New Roman"/>
          <w:bCs/>
          <w:sz w:val="24"/>
          <w:szCs w:val="24"/>
          <w:lang w:val="es-ES"/>
        </w:rPr>
        <w:t>.II</w:t>
      </w:r>
      <w:r w:rsidR="007C7364" w:rsidRPr="00454779">
        <w:rPr>
          <w:rFonts w:ascii="Times New Roman" w:hAnsi="Times New Roman" w:cs="Times New Roman"/>
          <w:bCs/>
          <w:sz w:val="24"/>
          <w:szCs w:val="24"/>
          <w:lang w:val="es-ES"/>
        </w:rPr>
        <w:t xml:space="preserve"> LH y </w:t>
      </w:r>
      <w:r w:rsidR="00BA2E05" w:rsidRPr="00454779">
        <w:rPr>
          <w:rFonts w:ascii="Times New Roman" w:hAnsi="Times New Roman" w:cs="Times New Roman"/>
          <w:bCs/>
          <w:sz w:val="24"/>
          <w:szCs w:val="24"/>
          <w:lang w:val="es-ES"/>
        </w:rPr>
        <w:t>1189 CC).</w:t>
      </w:r>
      <w:r w:rsidR="00316119" w:rsidRPr="00454779">
        <w:rPr>
          <w:rFonts w:ascii="Times New Roman" w:hAnsi="Times New Roman" w:cs="Times New Roman"/>
          <w:bCs/>
          <w:sz w:val="24"/>
          <w:szCs w:val="24"/>
          <w:lang w:val="es-ES"/>
        </w:rPr>
        <w:t xml:space="preserve"> </w:t>
      </w:r>
      <w:r w:rsidR="00890023" w:rsidRPr="00454779">
        <w:rPr>
          <w:rFonts w:ascii="Times New Roman" w:hAnsi="Times New Roman" w:cs="Times New Roman"/>
          <w:bCs/>
          <w:sz w:val="24"/>
          <w:szCs w:val="24"/>
          <w:lang w:val="es-ES"/>
        </w:rPr>
        <w:t xml:space="preserve">En otras palabras, la cesión </w:t>
      </w:r>
      <w:r w:rsidR="008D5939" w:rsidRPr="00454779">
        <w:rPr>
          <w:rFonts w:ascii="Times New Roman" w:hAnsi="Times New Roman" w:cs="Times New Roman"/>
          <w:bCs/>
          <w:sz w:val="24"/>
          <w:szCs w:val="24"/>
          <w:lang w:val="es-ES"/>
        </w:rPr>
        <w:t xml:space="preserve">se configura legalmente como sucesión, y el cesionario solo puede hacer valer el mismo derecho que </w:t>
      </w:r>
      <w:r w:rsidR="006A12AE" w:rsidRPr="00454779">
        <w:rPr>
          <w:rFonts w:ascii="Times New Roman" w:hAnsi="Times New Roman" w:cs="Times New Roman"/>
          <w:bCs/>
          <w:sz w:val="24"/>
          <w:szCs w:val="24"/>
          <w:lang w:val="es-ES"/>
        </w:rPr>
        <w:t>correspondía al</w:t>
      </w:r>
      <w:r w:rsidR="008D5939" w:rsidRPr="00454779">
        <w:rPr>
          <w:rFonts w:ascii="Times New Roman" w:hAnsi="Times New Roman" w:cs="Times New Roman"/>
          <w:bCs/>
          <w:sz w:val="24"/>
          <w:szCs w:val="24"/>
          <w:lang w:val="es-ES"/>
        </w:rPr>
        <w:t xml:space="preserve"> cedente (</w:t>
      </w:r>
      <w:proofErr w:type="spellStart"/>
      <w:r w:rsidR="00316119" w:rsidRPr="00454779">
        <w:rPr>
          <w:rFonts w:ascii="Times New Roman" w:hAnsi="Times New Roman" w:cs="Times New Roman"/>
          <w:bCs/>
          <w:i/>
          <w:iCs/>
          <w:sz w:val="24"/>
          <w:szCs w:val="24"/>
          <w:lang w:val="es-ES"/>
        </w:rPr>
        <w:t>cession</w:t>
      </w:r>
      <w:r w:rsidR="00C62F7D" w:rsidRPr="00454779">
        <w:rPr>
          <w:rFonts w:ascii="Times New Roman" w:hAnsi="Times New Roman" w:cs="Times New Roman"/>
          <w:bCs/>
          <w:i/>
          <w:iCs/>
          <w:sz w:val="24"/>
          <w:szCs w:val="24"/>
          <w:lang w:val="es-ES"/>
        </w:rPr>
        <w:t>arius</w:t>
      </w:r>
      <w:proofErr w:type="spellEnd"/>
      <w:r w:rsidR="00C62F7D" w:rsidRPr="00454779">
        <w:rPr>
          <w:rFonts w:ascii="Times New Roman" w:hAnsi="Times New Roman" w:cs="Times New Roman"/>
          <w:bCs/>
          <w:i/>
          <w:iCs/>
          <w:sz w:val="24"/>
          <w:szCs w:val="24"/>
          <w:lang w:val="es-ES"/>
        </w:rPr>
        <w:t xml:space="preserve"> </w:t>
      </w:r>
      <w:proofErr w:type="spellStart"/>
      <w:r w:rsidR="00C62F7D" w:rsidRPr="00454779">
        <w:rPr>
          <w:rFonts w:ascii="Times New Roman" w:hAnsi="Times New Roman" w:cs="Times New Roman"/>
          <w:bCs/>
          <w:i/>
          <w:iCs/>
          <w:sz w:val="24"/>
          <w:szCs w:val="24"/>
          <w:lang w:val="es-ES"/>
        </w:rPr>
        <w:t>utitur</w:t>
      </w:r>
      <w:proofErr w:type="spellEnd"/>
      <w:r w:rsidR="00C62F7D" w:rsidRPr="00454779">
        <w:rPr>
          <w:rFonts w:ascii="Times New Roman" w:hAnsi="Times New Roman" w:cs="Times New Roman"/>
          <w:bCs/>
          <w:i/>
          <w:iCs/>
          <w:sz w:val="24"/>
          <w:szCs w:val="24"/>
          <w:lang w:val="es-ES"/>
        </w:rPr>
        <w:t xml:space="preserve"> iure </w:t>
      </w:r>
      <w:proofErr w:type="spellStart"/>
      <w:r w:rsidR="00C62F7D" w:rsidRPr="00454779">
        <w:rPr>
          <w:rFonts w:ascii="Times New Roman" w:hAnsi="Times New Roman" w:cs="Times New Roman"/>
          <w:bCs/>
          <w:i/>
          <w:iCs/>
          <w:sz w:val="24"/>
          <w:szCs w:val="24"/>
          <w:lang w:val="es-ES"/>
        </w:rPr>
        <w:t>cedentis</w:t>
      </w:r>
      <w:proofErr w:type="spellEnd"/>
      <w:r w:rsidR="008D5939" w:rsidRPr="00454779">
        <w:rPr>
          <w:rFonts w:ascii="Times New Roman" w:hAnsi="Times New Roman" w:cs="Times New Roman"/>
          <w:bCs/>
          <w:sz w:val="24"/>
          <w:szCs w:val="24"/>
          <w:lang w:val="es-ES"/>
        </w:rPr>
        <w:t>)</w:t>
      </w:r>
      <w:r w:rsidR="00C62F7D" w:rsidRPr="00454779">
        <w:rPr>
          <w:rFonts w:ascii="Times New Roman" w:hAnsi="Times New Roman" w:cs="Times New Roman"/>
          <w:bCs/>
          <w:sz w:val="24"/>
          <w:szCs w:val="24"/>
          <w:lang w:val="es-ES"/>
        </w:rPr>
        <w:t>.</w:t>
      </w:r>
    </w:p>
    <w:p w14:paraId="2DEFA852" w14:textId="017972B5" w:rsidR="009B6FCD" w:rsidRPr="00454779" w:rsidRDefault="00794F12" w:rsidP="005B05DD">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Por el contrario, l</w:t>
      </w:r>
      <w:r w:rsidR="005B05DD" w:rsidRPr="00454779">
        <w:rPr>
          <w:rFonts w:ascii="Times New Roman" w:hAnsi="Times New Roman" w:cs="Times New Roman"/>
          <w:bCs/>
          <w:sz w:val="24"/>
          <w:szCs w:val="24"/>
          <w:lang w:val="es-ES"/>
        </w:rPr>
        <w:t xml:space="preserve">a posición del adquirente </w:t>
      </w:r>
      <w:r w:rsidR="008B14E1" w:rsidRPr="00454779">
        <w:rPr>
          <w:rFonts w:ascii="Times New Roman" w:hAnsi="Times New Roman" w:cs="Times New Roman"/>
          <w:bCs/>
          <w:sz w:val="24"/>
          <w:szCs w:val="24"/>
          <w:lang w:val="es-ES"/>
        </w:rPr>
        <w:t xml:space="preserve">de </w:t>
      </w:r>
      <w:r w:rsidR="005B05DD" w:rsidRPr="00454779">
        <w:rPr>
          <w:rFonts w:ascii="Times New Roman" w:hAnsi="Times New Roman" w:cs="Times New Roman"/>
          <w:bCs/>
          <w:sz w:val="24"/>
          <w:szCs w:val="24"/>
          <w:lang w:val="es-ES"/>
        </w:rPr>
        <w:t>un título-valor en sentido restringido se protege de modo que el deudor no puede oponerle las excepciones basadas en sus relaciones personales con anteriores poseedores</w:t>
      </w:r>
      <w:r w:rsidR="00FF3320" w:rsidRPr="00454779">
        <w:rPr>
          <w:rFonts w:ascii="Times New Roman" w:hAnsi="Times New Roman" w:cs="Times New Roman"/>
          <w:bCs/>
          <w:sz w:val="24"/>
          <w:szCs w:val="24"/>
          <w:lang w:val="es-ES"/>
        </w:rPr>
        <w:t xml:space="preserve"> del título</w:t>
      </w:r>
      <w:r w:rsidR="005B05DD" w:rsidRPr="00454779">
        <w:rPr>
          <w:rFonts w:ascii="Times New Roman" w:hAnsi="Times New Roman" w:cs="Times New Roman"/>
          <w:bCs/>
          <w:sz w:val="24"/>
          <w:szCs w:val="24"/>
          <w:lang w:val="es-ES"/>
        </w:rPr>
        <w:t>, salvo que al adquirir</w:t>
      </w:r>
      <w:r w:rsidR="00FF3320" w:rsidRPr="00454779">
        <w:rPr>
          <w:rFonts w:ascii="Times New Roman" w:hAnsi="Times New Roman" w:cs="Times New Roman"/>
          <w:bCs/>
          <w:sz w:val="24"/>
          <w:szCs w:val="24"/>
          <w:lang w:val="es-ES"/>
        </w:rPr>
        <w:t>lo</w:t>
      </w:r>
      <w:r w:rsidR="00662C53" w:rsidRPr="00454779">
        <w:rPr>
          <w:rFonts w:ascii="Times New Roman" w:hAnsi="Times New Roman" w:cs="Times New Roman"/>
          <w:bCs/>
          <w:sz w:val="24"/>
          <w:szCs w:val="24"/>
          <w:lang w:val="es-ES"/>
        </w:rPr>
        <w:t xml:space="preserve"> </w:t>
      </w:r>
      <w:r w:rsidR="005B05DD" w:rsidRPr="00454779">
        <w:rPr>
          <w:rFonts w:ascii="Times New Roman" w:hAnsi="Times New Roman" w:cs="Times New Roman"/>
          <w:bCs/>
          <w:sz w:val="24"/>
          <w:szCs w:val="24"/>
          <w:lang w:val="es-ES"/>
        </w:rPr>
        <w:t>hubiese act</w:t>
      </w:r>
      <w:r w:rsidR="00CD412B" w:rsidRPr="00454779">
        <w:rPr>
          <w:rFonts w:ascii="Times New Roman" w:hAnsi="Times New Roman" w:cs="Times New Roman"/>
          <w:bCs/>
          <w:sz w:val="24"/>
          <w:szCs w:val="24"/>
          <w:lang w:val="es-ES"/>
        </w:rPr>
        <w:t xml:space="preserve">uado </w:t>
      </w:r>
      <w:r w:rsidR="006B3A80" w:rsidRPr="00454779">
        <w:rPr>
          <w:rFonts w:ascii="Times New Roman" w:hAnsi="Times New Roman" w:cs="Times New Roman"/>
          <w:bCs/>
          <w:sz w:val="24"/>
          <w:szCs w:val="24"/>
          <w:lang w:val="es-ES"/>
        </w:rPr>
        <w:t>a sabiendas en perjuicio del deudor</w:t>
      </w:r>
      <w:r w:rsidR="009B320C" w:rsidRPr="00454779">
        <w:rPr>
          <w:rFonts w:ascii="Times New Roman" w:hAnsi="Times New Roman" w:cs="Times New Roman"/>
          <w:bCs/>
          <w:sz w:val="24"/>
          <w:szCs w:val="24"/>
          <w:lang w:val="es-ES"/>
        </w:rPr>
        <w:t xml:space="preserve"> </w:t>
      </w:r>
      <w:r w:rsidR="005B05DD" w:rsidRPr="00454779">
        <w:rPr>
          <w:rFonts w:ascii="Times New Roman" w:hAnsi="Times New Roman" w:cs="Times New Roman"/>
          <w:bCs/>
          <w:sz w:val="24"/>
          <w:szCs w:val="24"/>
          <w:lang w:val="es-ES"/>
        </w:rPr>
        <w:t>(arts. 20 y 67</w:t>
      </w:r>
      <w:r w:rsidR="00E034F1" w:rsidRPr="00454779">
        <w:rPr>
          <w:rFonts w:ascii="Times New Roman" w:hAnsi="Times New Roman" w:cs="Times New Roman"/>
          <w:bCs/>
          <w:sz w:val="24"/>
          <w:szCs w:val="24"/>
          <w:lang w:val="es-ES"/>
        </w:rPr>
        <w:t>.I</w:t>
      </w:r>
      <w:r w:rsidR="005B05DD" w:rsidRPr="00454779">
        <w:rPr>
          <w:rFonts w:ascii="Times New Roman" w:hAnsi="Times New Roman" w:cs="Times New Roman"/>
          <w:bCs/>
          <w:sz w:val="24"/>
          <w:szCs w:val="24"/>
          <w:lang w:val="es-ES"/>
        </w:rPr>
        <w:t xml:space="preserve"> LCCh).</w:t>
      </w:r>
      <w:r w:rsidR="00662C53" w:rsidRPr="00454779">
        <w:rPr>
          <w:rFonts w:ascii="Times New Roman" w:hAnsi="Times New Roman" w:cs="Times New Roman"/>
          <w:bCs/>
          <w:sz w:val="24"/>
          <w:szCs w:val="24"/>
          <w:lang w:val="es-ES"/>
        </w:rPr>
        <w:t xml:space="preserve"> </w:t>
      </w:r>
      <w:r w:rsidR="005B05DD" w:rsidRPr="00454779">
        <w:rPr>
          <w:rFonts w:ascii="Times New Roman" w:hAnsi="Times New Roman" w:cs="Times New Roman"/>
          <w:bCs/>
          <w:sz w:val="24"/>
          <w:szCs w:val="24"/>
          <w:lang w:val="es-ES"/>
        </w:rPr>
        <w:t xml:space="preserve">Para aludir a esta propiedad normativa se </w:t>
      </w:r>
      <w:r w:rsidR="00CA2A35" w:rsidRPr="00454779">
        <w:rPr>
          <w:rFonts w:ascii="Times New Roman" w:hAnsi="Times New Roman" w:cs="Times New Roman"/>
          <w:bCs/>
          <w:sz w:val="24"/>
          <w:szCs w:val="24"/>
          <w:lang w:val="es-ES"/>
        </w:rPr>
        <w:t>utilizan</w:t>
      </w:r>
      <w:r w:rsidR="005B05DD" w:rsidRPr="00454779">
        <w:rPr>
          <w:rFonts w:ascii="Times New Roman" w:hAnsi="Times New Roman" w:cs="Times New Roman"/>
          <w:bCs/>
          <w:sz w:val="24"/>
          <w:szCs w:val="24"/>
          <w:lang w:val="es-ES"/>
        </w:rPr>
        <w:t xml:space="preserve"> </w:t>
      </w:r>
      <w:r w:rsidR="00CA2A35" w:rsidRPr="00454779">
        <w:rPr>
          <w:rFonts w:ascii="Times New Roman" w:hAnsi="Times New Roman" w:cs="Times New Roman"/>
          <w:bCs/>
          <w:sz w:val="24"/>
          <w:szCs w:val="24"/>
          <w:lang w:val="es-ES"/>
        </w:rPr>
        <w:t>las expresiones</w:t>
      </w:r>
      <w:r w:rsidR="005B05DD" w:rsidRPr="00454779">
        <w:rPr>
          <w:rFonts w:ascii="Times New Roman" w:hAnsi="Times New Roman" w:cs="Times New Roman"/>
          <w:bCs/>
          <w:sz w:val="24"/>
          <w:szCs w:val="24"/>
          <w:lang w:val="es-ES"/>
        </w:rPr>
        <w:t xml:space="preserve"> literalidad, abstracció</w:t>
      </w:r>
      <w:r w:rsidR="00A515B6" w:rsidRPr="00454779">
        <w:rPr>
          <w:rFonts w:ascii="Times New Roman" w:hAnsi="Times New Roman" w:cs="Times New Roman"/>
          <w:bCs/>
          <w:sz w:val="24"/>
          <w:szCs w:val="24"/>
          <w:lang w:val="es-ES"/>
        </w:rPr>
        <w:t xml:space="preserve">n, </w:t>
      </w:r>
      <w:r w:rsidR="005B05DD" w:rsidRPr="00454779">
        <w:rPr>
          <w:rFonts w:ascii="Times New Roman" w:hAnsi="Times New Roman" w:cs="Times New Roman"/>
          <w:bCs/>
          <w:sz w:val="24"/>
          <w:szCs w:val="24"/>
          <w:lang w:val="es-ES"/>
        </w:rPr>
        <w:t>autonomía en sede obligacional</w:t>
      </w:r>
      <w:r w:rsidR="00A515B6" w:rsidRPr="00454779">
        <w:rPr>
          <w:rFonts w:ascii="Times New Roman" w:hAnsi="Times New Roman" w:cs="Times New Roman"/>
          <w:bCs/>
          <w:sz w:val="24"/>
          <w:szCs w:val="24"/>
          <w:lang w:val="es-ES"/>
        </w:rPr>
        <w:t>, protección jurídico-obligacional</w:t>
      </w:r>
      <w:r w:rsidR="005B05DD" w:rsidRPr="00454779">
        <w:rPr>
          <w:rFonts w:ascii="Times New Roman" w:hAnsi="Times New Roman" w:cs="Times New Roman"/>
          <w:bCs/>
          <w:sz w:val="24"/>
          <w:szCs w:val="24"/>
          <w:lang w:val="es-ES"/>
        </w:rPr>
        <w:t xml:space="preserve">. </w:t>
      </w:r>
    </w:p>
    <w:p w14:paraId="1AA0D385" w14:textId="41FB1D31" w:rsidR="00172A19" w:rsidRPr="00454779" w:rsidRDefault="005B05DD" w:rsidP="005B05DD">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Esta clase de tutela se ha construido a partir del régimen de las excepciones frente a la acción cambiaria</w:t>
      </w:r>
      <w:r w:rsidR="005679C5" w:rsidRPr="00454779">
        <w:rPr>
          <w:rFonts w:ascii="Times New Roman" w:hAnsi="Times New Roman" w:cs="Times New Roman"/>
          <w:bCs/>
          <w:sz w:val="24"/>
          <w:szCs w:val="24"/>
          <w:lang w:val="es-ES"/>
        </w:rPr>
        <w:t>,</w:t>
      </w:r>
      <w:r w:rsidR="00D30583" w:rsidRPr="00454779">
        <w:rPr>
          <w:rFonts w:ascii="Times New Roman" w:hAnsi="Times New Roman" w:cs="Times New Roman"/>
          <w:bCs/>
          <w:sz w:val="24"/>
          <w:szCs w:val="24"/>
          <w:lang w:val="es-ES"/>
        </w:rPr>
        <w:t xml:space="preserve"> y su fundamento radica en la abstracción</w:t>
      </w:r>
      <w:r w:rsidR="00845BE7" w:rsidRPr="00454779">
        <w:rPr>
          <w:rFonts w:ascii="Times New Roman" w:hAnsi="Times New Roman" w:cs="Times New Roman"/>
          <w:bCs/>
          <w:sz w:val="24"/>
          <w:szCs w:val="24"/>
          <w:lang w:val="es-ES"/>
        </w:rPr>
        <w:t>,</w:t>
      </w:r>
      <w:r w:rsidR="00D30583" w:rsidRPr="00454779">
        <w:rPr>
          <w:rFonts w:ascii="Times New Roman" w:hAnsi="Times New Roman" w:cs="Times New Roman"/>
          <w:bCs/>
          <w:sz w:val="24"/>
          <w:szCs w:val="24"/>
          <w:lang w:val="es-ES"/>
        </w:rPr>
        <w:t xml:space="preserve"> autonomía</w:t>
      </w:r>
      <w:r w:rsidR="00845BE7" w:rsidRPr="00454779">
        <w:rPr>
          <w:rFonts w:ascii="Times New Roman" w:hAnsi="Times New Roman" w:cs="Times New Roman"/>
          <w:bCs/>
          <w:sz w:val="24"/>
          <w:szCs w:val="24"/>
          <w:lang w:val="es-ES"/>
        </w:rPr>
        <w:t xml:space="preserve"> o independencia</w:t>
      </w:r>
      <w:r w:rsidR="00D30583" w:rsidRPr="00454779">
        <w:rPr>
          <w:rFonts w:ascii="Times New Roman" w:hAnsi="Times New Roman" w:cs="Times New Roman"/>
          <w:bCs/>
          <w:sz w:val="24"/>
          <w:szCs w:val="24"/>
          <w:lang w:val="es-ES"/>
        </w:rPr>
        <w:t xml:space="preserve"> </w:t>
      </w:r>
      <w:r w:rsidR="00D30583" w:rsidRPr="00454779">
        <w:rPr>
          <w:rFonts w:ascii="Times New Roman" w:hAnsi="Times New Roman" w:cs="Times New Roman"/>
          <w:bCs/>
          <w:sz w:val="24"/>
          <w:szCs w:val="24"/>
          <w:lang w:val="es-ES"/>
        </w:rPr>
        <w:lastRenderedPageBreak/>
        <w:t>de la relación documentada frente a otras relaciones</w:t>
      </w:r>
      <w:r w:rsidR="00AA29CE" w:rsidRPr="00454779">
        <w:rPr>
          <w:rFonts w:ascii="Times New Roman" w:hAnsi="Times New Roman" w:cs="Times New Roman"/>
          <w:bCs/>
          <w:sz w:val="24"/>
          <w:szCs w:val="24"/>
          <w:lang w:val="es-ES"/>
        </w:rPr>
        <w:t xml:space="preserve"> </w:t>
      </w:r>
      <w:r w:rsidR="00845BE7" w:rsidRPr="00454779">
        <w:rPr>
          <w:rFonts w:ascii="Times New Roman" w:hAnsi="Times New Roman" w:cs="Times New Roman"/>
          <w:bCs/>
          <w:sz w:val="24"/>
          <w:szCs w:val="24"/>
          <w:lang w:val="es-ES"/>
        </w:rPr>
        <w:t xml:space="preserve">personales </w:t>
      </w:r>
      <w:r w:rsidR="00AA29CE" w:rsidRPr="00454779">
        <w:rPr>
          <w:rFonts w:ascii="Times New Roman" w:hAnsi="Times New Roman" w:cs="Times New Roman"/>
          <w:bCs/>
          <w:sz w:val="24"/>
          <w:szCs w:val="24"/>
          <w:lang w:val="es-ES"/>
        </w:rPr>
        <w:t>entre el deudor y anteriores tenedores</w:t>
      </w:r>
      <w:r w:rsidR="00191CAC" w:rsidRPr="00454779">
        <w:rPr>
          <w:rFonts w:ascii="Times New Roman" w:hAnsi="Times New Roman" w:cs="Times New Roman"/>
          <w:bCs/>
          <w:sz w:val="24"/>
          <w:szCs w:val="24"/>
          <w:lang w:val="es-ES"/>
        </w:rPr>
        <w:t xml:space="preserve"> de la letra de cambio</w:t>
      </w:r>
      <w:r w:rsidR="008E5953" w:rsidRPr="00454779">
        <w:rPr>
          <w:rFonts w:ascii="Times New Roman" w:hAnsi="Times New Roman" w:cs="Times New Roman"/>
          <w:bCs/>
          <w:sz w:val="24"/>
          <w:szCs w:val="24"/>
          <w:lang w:val="es-ES"/>
        </w:rPr>
        <w:t xml:space="preserve"> a las que el adquirente del título es ajeno</w:t>
      </w:r>
      <w:r w:rsidR="00AA29CE" w:rsidRPr="00454779">
        <w:rPr>
          <w:rFonts w:ascii="Times New Roman" w:hAnsi="Times New Roman" w:cs="Times New Roman"/>
          <w:bCs/>
          <w:sz w:val="24"/>
          <w:szCs w:val="24"/>
          <w:lang w:val="es-ES"/>
        </w:rPr>
        <w:t>.</w:t>
      </w:r>
      <w:r w:rsidR="00ED6FCE" w:rsidRPr="00454779">
        <w:rPr>
          <w:rFonts w:ascii="Times New Roman" w:hAnsi="Times New Roman" w:cs="Times New Roman"/>
          <w:bCs/>
          <w:sz w:val="24"/>
          <w:szCs w:val="24"/>
          <w:lang w:val="es-ES"/>
        </w:rPr>
        <w:t xml:space="preserve"> </w:t>
      </w:r>
      <w:r w:rsidR="00AC4E32" w:rsidRPr="00454779">
        <w:rPr>
          <w:rFonts w:ascii="Times New Roman" w:hAnsi="Times New Roman" w:cs="Times New Roman"/>
          <w:bCs/>
          <w:sz w:val="24"/>
          <w:szCs w:val="24"/>
          <w:lang w:val="es-ES"/>
        </w:rPr>
        <w:t xml:space="preserve">También aquí </w:t>
      </w:r>
      <w:r w:rsidR="00ED6FCE" w:rsidRPr="00454779">
        <w:rPr>
          <w:rFonts w:ascii="Times New Roman" w:hAnsi="Times New Roman" w:cs="Times New Roman"/>
          <w:bCs/>
          <w:sz w:val="24"/>
          <w:szCs w:val="24"/>
          <w:lang w:val="es-ES"/>
        </w:rPr>
        <w:t xml:space="preserve">se protegen </w:t>
      </w:r>
      <w:r w:rsidR="009403AC" w:rsidRPr="00454779">
        <w:rPr>
          <w:rFonts w:ascii="Times New Roman" w:hAnsi="Times New Roman" w:cs="Times New Roman"/>
          <w:bCs/>
          <w:sz w:val="24"/>
          <w:szCs w:val="24"/>
          <w:lang w:val="es-ES"/>
        </w:rPr>
        <w:t xml:space="preserve">únicamente </w:t>
      </w:r>
      <w:r w:rsidR="00ED6FCE" w:rsidRPr="00454779">
        <w:rPr>
          <w:rFonts w:ascii="Times New Roman" w:hAnsi="Times New Roman" w:cs="Times New Roman"/>
          <w:bCs/>
          <w:sz w:val="24"/>
          <w:szCs w:val="24"/>
          <w:lang w:val="es-ES"/>
        </w:rPr>
        <w:t xml:space="preserve">las adquisiciones </w:t>
      </w:r>
      <w:r w:rsidR="00704800" w:rsidRPr="00454779">
        <w:rPr>
          <w:rFonts w:ascii="Times New Roman" w:hAnsi="Times New Roman" w:cs="Times New Roman"/>
          <w:bCs/>
          <w:sz w:val="24"/>
          <w:szCs w:val="24"/>
          <w:lang w:val="es-ES"/>
        </w:rPr>
        <w:t xml:space="preserve">en virtud de </w:t>
      </w:r>
      <w:r w:rsidR="00ED6FCE" w:rsidRPr="00454779">
        <w:rPr>
          <w:rFonts w:ascii="Times New Roman" w:hAnsi="Times New Roman" w:cs="Times New Roman"/>
          <w:bCs/>
          <w:sz w:val="24"/>
          <w:szCs w:val="24"/>
          <w:lang w:val="es-ES"/>
        </w:rPr>
        <w:t xml:space="preserve">un negocio a título oneroso y </w:t>
      </w:r>
      <w:r w:rsidR="00F2684B" w:rsidRPr="00454779">
        <w:rPr>
          <w:rFonts w:ascii="Times New Roman" w:hAnsi="Times New Roman" w:cs="Times New Roman"/>
          <w:bCs/>
          <w:sz w:val="24"/>
          <w:szCs w:val="24"/>
          <w:lang w:val="es-ES"/>
        </w:rPr>
        <w:t>conforme a la ley de circulación del título (</w:t>
      </w:r>
      <w:r w:rsidR="003C2C64" w:rsidRPr="00454779">
        <w:rPr>
          <w:rFonts w:ascii="Times New Roman" w:hAnsi="Times New Roman" w:cs="Times New Roman"/>
          <w:bCs/>
          <w:sz w:val="24"/>
          <w:szCs w:val="24"/>
          <w:lang w:val="es-ES"/>
        </w:rPr>
        <w:t xml:space="preserve">entrega y, en su caso, endoso). </w:t>
      </w:r>
      <w:r w:rsidR="00E034F1" w:rsidRPr="00454779">
        <w:rPr>
          <w:rFonts w:ascii="Times New Roman" w:hAnsi="Times New Roman" w:cs="Times New Roman"/>
          <w:bCs/>
          <w:sz w:val="24"/>
          <w:szCs w:val="24"/>
          <w:lang w:val="es-ES"/>
        </w:rPr>
        <w:t>El adquirente debe ser un tercero no doloso</w:t>
      </w:r>
      <w:r w:rsidR="001F5FA8" w:rsidRPr="00454779">
        <w:rPr>
          <w:rFonts w:ascii="Times New Roman" w:hAnsi="Times New Roman" w:cs="Times New Roman"/>
          <w:bCs/>
          <w:sz w:val="24"/>
          <w:szCs w:val="24"/>
          <w:lang w:val="es-ES"/>
        </w:rPr>
        <w:t xml:space="preserve">, que al adquirir no haya actuado a sabiendas en perjuicio del deudor </w:t>
      </w:r>
      <w:r w:rsidR="00B96A67" w:rsidRPr="00454779">
        <w:rPr>
          <w:rFonts w:ascii="Times New Roman" w:hAnsi="Times New Roman" w:cs="Times New Roman"/>
          <w:bCs/>
          <w:sz w:val="24"/>
          <w:szCs w:val="24"/>
          <w:lang w:val="es-ES"/>
        </w:rPr>
        <w:t>(</w:t>
      </w:r>
      <w:r w:rsidR="00B96A67" w:rsidRPr="00454779">
        <w:rPr>
          <w:rFonts w:ascii="Times New Roman" w:hAnsi="Times New Roman" w:cs="Times New Roman"/>
          <w:bCs/>
          <w:i/>
          <w:iCs/>
          <w:sz w:val="24"/>
          <w:szCs w:val="24"/>
          <w:lang w:val="es-ES"/>
        </w:rPr>
        <w:t>exceptio mala fidei</w:t>
      </w:r>
      <w:r w:rsidR="00B96A67" w:rsidRPr="00454779">
        <w:rPr>
          <w:rFonts w:ascii="Times New Roman" w:hAnsi="Times New Roman" w:cs="Times New Roman"/>
          <w:bCs/>
          <w:sz w:val="24"/>
          <w:szCs w:val="24"/>
          <w:lang w:val="es-ES"/>
        </w:rPr>
        <w:t xml:space="preserve">) </w:t>
      </w:r>
      <w:r w:rsidR="001F5FA8" w:rsidRPr="00454779">
        <w:rPr>
          <w:rFonts w:ascii="Times New Roman" w:hAnsi="Times New Roman" w:cs="Times New Roman"/>
          <w:bCs/>
          <w:sz w:val="24"/>
          <w:szCs w:val="24"/>
          <w:lang w:val="es-ES"/>
        </w:rPr>
        <w:t>(arts. 20 y 67.I LCCh).</w:t>
      </w:r>
      <w:r w:rsidR="006B384F" w:rsidRPr="00454779">
        <w:rPr>
          <w:rFonts w:ascii="Times New Roman" w:hAnsi="Times New Roman" w:cs="Times New Roman"/>
          <w:bCs/>
          <w:sz w:val="24"/>
          <w:szCs w:val="24"/>
          <w:lang w:val="es-ES"/>
        </w:rPr>
        <w:t xml:space="preserve"> </w:t>
      </w:r>
      <w:r w:rsidR="009E77BC" w:rsidRPr="00454779">
        <w:rPr>
          <w:rFonts w:ascii="Times New Roman" w:hAnsi="Times New Roman" w:cs="Times New Roman"/>
          <w:bCs/>
          <w:sz w:val="24"/>
          <w:szCs w:val="24"/>
          <w:lang w:val="es-ES"/>
        </w:rPr>
        <w:t>A la inversa</w:t>
      </w:r>
      <w:r w:rsidR="00D15EE3" w:rsidRPr="00454779">
        <w:rPr>
          <w:rFonts w:ascii="Times New Roman" w:hAnsi="Times New Roman" w:cs="Times New Roman"/>
          <w:bCs/>
          <w:sz w:val="24"/>
          <w:szCs w:val="24"/>
          <w:lang w:val="es-ES"/>
        </w:rPr>
        <w:t>, n</w:t>
      </w:r>
      <w:r w:rsidR="006B384F" w:rsidRPr="00454779">
        <w:rPr>
          <w:rFonts w:ascii="Times New Roman" w:hAnsi="Times New Roman" w:cs="Times New Roman"/>
          <w:bCs/>
          <w:sz w:val="24"/>
          <w:szCs w:val="24"/>
          <w:lang w:val="es-ES"/>
        </w:rPr>
        <w:t xml:space="preserve">o se protege al adquirente </w:t>
      </w:r>
      <w:r w:rsidR="0002449D" w:rsidRPr="00454779">
        <w:rPr>
          <w:rFonts w:ascii="Times New Roman" w:hAnsi="Times New Roman" w:cs="Times New Roman"/>
          <w:bCs/>
          <w:sz w:val="24"/>
          <w:szCs w:val="24"/>
          <w:lang w:val="es-ES"/>
        </w:rPr>
        <w:t>que conoce la excepción y es consciente de que al adquirir causa un perjuicio esencial al deudor.</w:t>
      </w:r>
    </w:p>
    <w:p w14:paraId="4B4117BE" w14:textId="526BF387" w:rsidR="003B6CAF" w:rsidRPr="00454779" w:rsidRDefault="005B05DD" w:rsidP="005B05DD">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 xml:space="preserve">La extensión de esta </w:t>
      </w:r>
      <w:r w:rsidR="000B1FB2" w:rsidRPr="00454779">
        <w:rPr>
          <w:rFonts w:ascii="Times New Roman" w:hAnsi="Times New Roman" w:cs="Times New Roman"/>
          <w:bCs/>
          <w:sz w:val="24"/>
          <w:szCs w:val="24"/>
          <w:lang w:val="es-ES"/>
        </w:rPr>
        <w:t>propiedad</w:t>
      </w:r>
      <w:r w:rsidRPr="00454779">
        <w:rPr>
          <w:rFonts w:ascii="Times New Roman" w:hAnsi="Times New Roman" w:cs="Times New Roman"/>
          <w:bCs/>
          <w:sz w:val="24"/>
          <w:szCs w:val="24"/>
          <w:lang w:val="es-ES"/>
        </w:rPr>
        <w:t xml:space="preserve"> a títulos </w:t>
      </w:r>
      <w:r w:rsidR="008A449D" w:rsidRPr="00454779">
        <w:rPr>
          <w:rFonts w:ascii="Times New Roman" w:hAnsi="Times New Roman" w:cs="Times New Roman"/>
          <w:bCs/>
          <w:sz w:val="24"/>
          <w:szCs w:val="24"/>
          <w:lang w:val="es-ES"/>
        </w:rPr>
        <w:t xml:space="preserve">distintos de los cambiarios </w:t>
      </w:r>
      <w:r w:rsidRPr="00454779">
        <w:rPr>
          <w:rFonts w:ascii="Times New Roman" w:hAnsi="Times New Roman" w:cs="Times New Roman"/>
          <w:bCs/>
          <w:sz w:val="24"/>
          <w:szCs w:val="24"/>
          <w:lang w:val="es-ES"/>
        </w:rPr>
        <w:t>ha resultado</w:t>
      </w:r>
      <w:r w:rsidR="006807C1" w:rsidRPr="00454779">
        <w:rPr>
          <w:rFonts w:ascii="Times New Roman" w:hAnsi="Times New Roman" w:cs="Times New Roman"/>
          <w:bCs/>
          <w:sz w:val="24"/>
          <w:szCs w:val="24"/>
          <w:lang w:val="es-ES"/>
        </w:rPr>
        <w:t xml:space="preserve"> </w:t>
      </w:r>
      <w:r w:rsidR="00AC1AC5" w:rsidRPr="00454779">
        <w:rPr>
          <w:rFonts w:ascii="Times New Roman" w:hAnsi="Times New Roman" w:cs="Times New Roman"/>
          <w:bCs/>
          <w:sz w:val="24"/>
          <w:szCs w:val="24"/>
          <w:lang w:val="es-ES"/>
        </w:rPr>
        <w:t>especialmente</w:t>
      </w:r>
      <w:r w:rsidRPr="00454779">
        <w:rPr>
          <w:rFonts w:ascii="Times New Roman" w:hAnsi="Times New Roman" w:cs="Times New Roman"/>
          <w:bCs/>
          <w:sz w:val="24"/>
          <w:szCs w:val="24"/>
          <w:lang w:val="es-ES"/>
        </w:rPr>
        <w:t xml:space="preserve"> problemática, hasta el punto de hacer dudar de la caracterización de algunos documentos como títulos-valores. Por eso</w:t>
      </w:r>
      <w:r w:rsidR="000B1FB2" w:rsidRPr="00454779">
        <w:rPr>
          <w:rFonts w:ascii="Times New Roman" w:hAnsi="Times New Roman" w:cs="Times New Roman"/>
          <w:bCs/>
          <w:sz w:val="24"/>
          <w:szCs w:val="24"/>
          <w:lang w:val="es-ES"/>
        </w:rPr>
        <w:t xml:space="preserve"> </w:t>
      </w:r>
      <w:r w:rsidRPr="00454779">
        <w:rPr>
          <w:rFonts w:ascii="Times New Roman" w:hAnsi="Times New Roman" w:cs="Times New Roman"/>
          <w:bCs/>
          <w:sz w:val="24"/>
          <w:szCs w:val="24"/>
          <w:lang w:val="es-ES"/>
        </w:rPr>
        <w:t>a</w:t>
      </w:r>
      <w:r w:rsidR="00936BEA" w:rsidRPr="00454779">
        <w:rPr>
          <w:rFonts w:ascii="Times New Roman" w:hAnsi="Times New Roman" w:cs="Times New Roman"/>
          <w:bCs/>
          <w:sz w:val="24"/>
          <w:szCs w:val="24"/>
          <w:lang w:val="es-ES"/>
        </w:rPr>
        <w:t xml:space="preserve">ún </w:t>
      </w:r>
      <w:r w:rsidRPr="00454779">
        <w:rPr>
          <w:rFonts w:ascii="Times New Roman" w:hAnsi="Times New Roman" w:cs="Times New Roman"/>
          <w:bCs/>
          <w:sz w:val="24"/>
          <w:szCs w:val="24"/>
          <w:lang w:val="es-ES"/>
        </w:rPr>
        <w:t xml:space="preserve">hoy se distingue entre títulos abstractos y causales, según </w:t>
      </w:r>
      <w:r w:rsidR="002D039B" w:rsidRPr="00454779">
        <w:rPr>
          <w:rFonts w:ascii="Times New Roman" w:hAnsi="Times New Roman" w:cs="Times New Roman"/>
          <w:bCs/>
          <w:sz w:val="24"/>
          <w:szCs w:val="24"/>
          <w:lang w:val="es-ES"/>
        </w:rPr>
        <w:t xml:space="preserve">la </w:t>
      </w:r>
      <w:r w:rsidRPr="00454779">
        <w:rPr>
          <w:rFonts w:ascii="Times New Roman" w:hAnsi="Times New Roman" w:cs="Times New Roman"/>
          <w:bCs/>
          <w:sz w:val="24"/>
          <w:szCs w:val="24"/>
          <w:lang w:val="es-ES"/>
        </w:rPr>
        <w:t xml:space="preserve">incidencia </w:t>
      </w:r>
      <w:r w:rsidR="002D039B" w:rsidRPr="00454779">
        <w:rPr>
          <w:rFonts w:ascii="Times New Roman" w:hAnsi="Times New Roman" w:cs="Times New Roman"/>
          <w:bCs/>
          <w:sz w:val="24"/>
          <w:szCs w:val="24"/>
          <w:lang w:val="es-ES"/>
        </w:rPr>
        <w:t>de</w:t>
      </w:r>
      <w:r w:rsidRPr="00454779">
        <w:rPr>
          <w:rFonts w:ascii="Times New Roman" w:hAnsi="Times New Roman" w:cs="Times New Roman"/>
          <w:bCs/>
          <w:sz w:val="24"/>
          <w:szCs w:val="24"/>
          <w:lang w:val="es-ES"/>
        </w:rPr>
        <w:t xml:space="preserve"> la relación subyacente a la emisión o transmisión del título en la posición del tercer adquirente.</w:t>
      </w:r>
      <w:r w:rsidR="008A449D" w:rsidRPr="00454779">
        <w:rPr>
          <w:rFonts w:ascii="Times New Roman" w:hAnsi="Times New Roman" w:cs="Times New Roman"/>
          <w:bCs/>
          <w:sz w:val="24"/>
          <w:szCs w:val="24"/>
          <w:lang w:val="es-ES"/>
        </w:rPr>
        <w:t xml:space="preserve"> </w:t>
      </w:r>
      <w:r w:rsidRPr="00454779">
        <w:rPr>
          <w:rFonts w:ascii="Times New Roman" w:hAnsi="Times New Roman" w:cs="Times New Roman"/>
          <w:bCs/>
          <w:sz w:val="24"/>
          <w:szCs w:val="24"/>
          <w:lang w:val="es-ES"/>
        </w:rPr>
        <w:t>Con</w:t>
      </w:r>
      <w:r w:rsidR="00CA5EEF" w:rsidRPr="00454779">
        <w:rPr>
          <w:rFonts w:ascii="Times New Roman" w:hAnsi="Times New Roman" w:cs="Times New Roman"/>
          <w:bCs/>
          <w:sz w:val="24"/>
          <w:szCs w:val="24"/>
          <w:lang w:val="es-ES"/>
        </w:rPr>
        <w:t xml:space="preserve"> todo, ha de </w:t>
      </w:r>
      <w:r w:rsidR="00DA30A3" w:rsidRPr="00454779">
        <w:rPr>
          <w:rFonts w:ascii="Times New Roman" w:hAnsi="Times New Roman" w:cs="Times New Roman"/>
          <w:bCs/>
          <w:sz w:val="24"/>
          <w:szCs w:val="24"/>
          <w:lang w:val="es-ES"/>
        </w:rPr>
        <w:t>diferenciarse</w:t>
      </w:r>
      <w:r w:rsidRPr="00454779">
        <w:rPr>
          <w:rFonts w:ascii="Times New Roman" w:hAnsi="Times New Roman" w:cs="Times New Roman"/>
          <w:bCs/>
          <w:sz w:val="24"/>
          <w:szCs w:val="24"/>
          <w:lang w:val="es-ES"/>
        </w:rPr>
        <w:t xml:space="preserve"> entre los distintos títulos</w:t>
      </w:r>
      <w:r w:rsidR="006525FB" w:rsidRPr="00454779">
        <w:rPr>
          <w:rFonts w:ascii="Times New Roman" w:hAnsi="Times New Roman" w:cs="Times New Roman"/>
          <w:bCs/>
          <w:sz w:val="24"/>
          <w:szCs w:val="24"/>
          <w:lang w:val="es-ES"/>
        </w:rPr>
        <w:t>-valores</w:t>
      </w:r>
      <w:r w:rsidRPr="00454779">
        <w:rPr>
          <w:rFonts w:ascii="Times New Roman" w:hAnsi="Times New Roman" w:cs="Times New Roman"/>
          <w:bCs/>
          <w:sz w:val="24"/>
          <w:szCs w:val="24"/>
          <w:lang w:val="es-ES"/>
        </w:rPr>
        <w:t xml:space="preserve"> que se califican </w:t>
      </w:r>
      <w:r w:rsidR="00F969A6" w:rsidRPr="00454779">
        <w:rPr>
          <w:rFonts w:ascii="Times New Roman" w:hAnsi="Times New Roman" w:cs="Times New Roman"/>
          <w:bCs/>
          <w:sz w:val="24"/>
          <w:szCs w:val="24"/>
          <w:lang w:val="es-ES"/>
        </w:rPr>
        <w:t>como</w:t>
      </w:r>
      <w:r w:rsidRPr="00454779">
        <w:rPr>
          <w:rFonts w:ascii="Times New Roman" w:hAnsi="Times New Roman" w:cs="Times New Roman"/>
          <w:bCs/>
          <w:sz w:val="24"/>
          <w:szCs w:val="24"/>
          <w:lang w:val="es-ES"/>
        </w:rPr>
        <w:t xml:space="preserve"> causales. </w:t>
      </w:r>
    </w:p>
    <w:p w14:paraId="61820830" w14:textId="7B284F8D" w:rsidR="005B05DD" w:rsidRPr="00454779" w:rsidRDefault="005B05DD" w:rsidP="005B05DD">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 xml:space="preserve">Los títulos de tradición </w:t>
      </w:r>
      <w:r w:rsidR="008F6143" w:rsidRPr="00454779">
        <w:rPr>
          <w:rFonts w:ascii="Times New Roman" w:hAnsi="Times New Roman" w:cs="Times New Roman"/>
          <w:bCs/>
          <w:sz w:val="24"/>
          <w:szCs w:val="24"/>
          <w:lang w:val="es-ES"/>
        </w:rPr>
        <w:t xml:space="preserve">o representativos de mercancías </w:t>
      </w:r>
      <w:r w:rsidRPr="00454779">
        <w:rPr>
          <w:rFonts w:ascii="Times New Roman" w:hAnsi="Times New Roman" w:cs="Times New Roman"/>
          <w:bCs/>
          <w:sz w:val="24"/>
          <w:szCs w:val="24"/>
          <w:lang w:val="es-ES"/>
        </w:rPr>
        <w:t xml:space="preserve">(conocimiento de embarque, resguardo de almacén general de depósito) son títulos causales en un sentido amplio, en la medida en que incorporan una prestación negocial típica. Por medio de esos documentos solo pueden representarse obligaciones reconducibles a un tipo contractual específico (contrato de transporte marítimo, contrato de depósito). El régimen legal de esos contratos es oponible a cualquiera, pero no pueden </w:t>
      </w:r>
      <w:r w:rsidR="0065068E" w:rsidRPr="00454779">
        <w:rPr>
          <w:rFonts w:ascii="Times New Roman" w:hAnsi="Times New Roman" w:cs="Times New Roman"/>
          <w:bCs/>
          <w:sz w:val="24"/>
          <w:szCs w:val="24"/>
          <w:lang w:val="es-ES"/>
        </w:rPr>
        <w:t xml:space="preserve">hacerse valer frente </w:t>
      </w:r>
      <w:r w:rsidRPr="00454779">
        <w:rPr>
          <w:rFonts w:ascii="Times New Roman" w:hAnsi="Times New Roman" w:cs="Times New Roman"/>
          <w:bCs/>
          <w:sz w:val="24"/>
          <w:szCs w:val="24"/>
          <w:lang w:val="es-ES"/>
        </w:rPr>
        <w:t xml:space="preserve">al tercer adquirente de buena fe </w:t>
      </w:r>
      <w:r w:rsidR="006765FF" w:rsidRPr="00454779">
        <w:rPr>
          <w:rFonts w:ascii="Times New Roman" w:hAnsi="Times New Roman" w:cs="Times New Roman"/>
          <w:bCs/>
          <w:sz w:val="24"/>
          <w:szCs w:val="24"/>
          <w:lang w:val="es-ES"/>
        </w:rPr>
        <w:t xml:space="preserve">y sin culpa grave </w:t>
      </w:r>
      <w:r w:rsidR="00871A06" w:rsidRPr="00454779">
        <w:rPr>
          <w:rFonts w:ascii="Times New Roman" w:hAnsi="Times New Roman" w:cs="Times New Roman"/>
          <w:bCs/>
          <w:sz w:val="24"/>
          <w:szCs w:val="24"/>
          <w:lang w:val="es-ES"/>
        </w:rPr>
        <w:t>excepciones</w:t>
      </w:r>
      <w:r w:rsidRPr="00454779">
        <w:rPr>
          <w:rFonts w:ascii="Times New Roman" w:hAnsi="Times New Roman" w:cs="Times New Roman"/>
          <w:bCs/>
          <w:sz w:val="24"/>
          <w:szCs w:val="24"/>
          <w:lang w:val="es-ES"/>
        </w:rPr>
        <w:t xml:space="preserve"> derivadas de la concreta relación básica o fundamental que dio lugar a la </w:t>
      </w:r>
      <w:r w:rsidR="00CD6DB1" w:rsidRPr="00454779">
        <w:rPr>
          <w:rFonts w:ascii="Times New Roman" w:hAnsi="Times New Roman" w:cs="Times New Roman"/>
          <w:bCs/>
          <w:sz w:val="24"/>
          <w:szCs w:val="24"/>
          <w:lang w:val="es-ES"/>
        </w:rPr>
        <w:t xml:space="preserve">creación y </w:t>
      </w:r>
      <w:r w:rsidRPr="00454779">
        <w:rPr>
          <w:rFonts w:ascii="Times New Roman" w:hAnsi="Times New Roman" w:cs="Times New Roman"/>
          <w:bCs/>
          <w:sz w:val="24"/>
          <w:szCs w:val="24"/>
          <w:lang w:val="es-ES"/>
        </w:rPr>
        <w:t>emisión del título</w:t>
      </w:r>
      <w:r w:rsidR="00CE30C8" w:rsidRPr="00454779">
        <w:rPr>
          <w:rFonts w:ascii="Times New Roman" w:hAnsi="Times New Roman" w:cs="Times New Roman"/>
          <w:bCs/>
          <w:sz w:val="24"/>
          <w:szCs w:val="24"/>
          <w:lang w:val="es-ES"/>
        </w:rPr>
        <w:t xml:space="preserve">, salvo </w:t>
      </w:r>
      <w:r w:rsidR="00936BEA" w:rsidRPr="00454779">
        <w:rPr>
          <w:rFonts w:ascii="Times New Roman" w:hAnsi="Times New Roman" w:cs="Times New Roman"/>
          <w:bCs/>
          <w:sz w:val="24"/>
          <w:szCs w:val="24"/>
          <w:lang w:val="es-ES"/>
        </w:rPr>
        <w:t xml:space="preserve">por lo que hace a aquellas circunstancias </w:t>
      </w:r>
      <w:r w:rsidR="006E37A0" w:rsidRPr="00454779">
        <w:rPr>
          <w:rFonts w:ascii="Times New Roman" w:hAnsi="Times New Roman" w:cs="Times New Roman"/>
          <w:bCs/>
          <w:sz w:val="24"/>
          <w:szCs w:val="24"/>
          <w:lang w:val="es-ES"/>
        </w:rPr>
        <w:t>que tengan reflejo en el documento (</w:t>
      </w:r>
      <w:r w:rsidR="00946327" w:rsidRPr="00454779">
        <w:rPr>
          <w:rFonts w:ascii="Times New Roman" w:hAnsi="Times New Roman" w:cs="Times New Roman"/>
          <w:bCs/>
          <w:sz w:val="24"/>
          <w:szCs w:val="24"/>
          <w:lang w:val="es-ES"/>
        </w:rPr>
        <w:t xml:space="preserve">cfr. </w:t>
      </w:r>
      <w:r w:rsidR="006E37A0" w:rsidRPr="00454779">
        <w:rPr>
          <w:rFonts w:ascii="Times New Roman" w:hAnsi="Times New Roman" w:cs="Times New Roman"/>
          <w:bCs/>
          <w:sz w:val="24"/>
          <w:szCs w:val="24"/>
          <w:lang w:val="es-ES"/>
        </w:rPr>
        <w:t xml:space="preserve">arts. </w:t>
      </w:r>
      <w:r w:rsidR="00D67075" w:rsidRPr="00454779">
        <w:rPr>
          <w:rFonts w:ascii="Times New Roman" w:hAnsi="Times New Roman" w:cs="Times New Roman"/>
          <w:bCs/>
          <w:sz w:val="24"/>
          <w:szCs w:val="24"/>
          <w:lang w:val="es-ES"/>
        </w:rPr>
        <w:t>194.I CCom y</w:t>
      </w:r>
      <w:r w:rsidR="004C2174" w:rsidRPr="00454779">
        <w:rPr>
          <w:rFonts w:ascii="Times New Roman" w:hAnsi="Times New Roman" w:cs="Times New Roman"/>
          <w:bCs/>
          <w:sz w:val="24"/>
          <w:szCs w:val="24"/>
          <w:lang w:val="es-ES"/>
        </w:rPr>
        <w:t xml:space="preserve"> </w:t>
      </w:r>
      <w:r w:rsidR="006E37A0" w:rsidRPr="00454779">
        <w:rPr>
          <w:rFonts w:ascii="Times New Roman" w:hAnsi="Times New Roman" w:cs="Times New Roman"/>
          <w:bCs/>
          <w:sz w:val="24"/>
          <w:szCs w:val="24"/>
          <w:lang w:val="es-ES"/>
        </w:rPr>
        <w:t>248.2 y 255 ss. LNM)</w:t>
      </w:r>
      <w:r w:rsidR="00E8705D" w:rsidRPr="00454779">
        <w:rPr>
          <w:rFonts w:ascii="Times New Roman" w:hAnsi="Times New Roman" w:cs="Times New Roman"/>
          <w:bCs/>
          <w:sz w:val="24"/>
          <w:szCs w:val="24"/>
          <w:lang w:val="es-ES"/>
        </w:rPr>
        <w:t>.</w:t>
      </w:r>
    </w:p>
    <w:p w14:paraId="1AB261DA" w14:textId="7031143F" w:rsidR="006B2D22" w:rsidRPr="00454779" w:rsidRDefault="005B05DD" w:rsidP="000368AC">
      <w:pPr>
        <w:rPr>
          <w:rFonts w:ascii="Times New Roman" w:hAnsi="Times New Roman" w:cs="Times New Roman"/>
          <w:sz w:val="24"/>
          <w:szCs w:val="24"/>
          <w:lang w:val="es-ES"/>
        </w:rPr>
      </w:pPr>
      <w:r w:rsidRPr="00454779">
        <w:rPr>
          <w:rFonts w:ascii="Times New Roman" w:hAnsi="Times New Roman" w:cs="Times New Roman"/>
          <w:sz w:val="24"/>
          <w:szCs w:val="24"/>
          <w:lang w:val="es-ES"/>
        </w:rPr>
        <w:t xml:space="preserve">La </w:t>
      </w:r>
      <w:r w:rsidR="00980DEB" w:rsidRPr="00454779">
        <w:rPr>
          <w:rFonts w:ascii="Times New Roman" w:hAnsi="Times New Roman" w:cs="Times New Roman"/>
          <w:sz w:val="24"/>
          <w:szCs w:val="24"/>
          <w:lang w:val="es-ES"/>
        </w:rPr>
        <w:t>proyección</w:t>
      </w:r>
      <w:r w:rsidRPr="00454779">
        <w:rPr>
          <w:rFonts w:ascii="Times New Roman" w:hAnsi="Times New Roman" w:cs="Times New Roman"/>
          <w:sz w:val="24"/>
          <w:szCs w:val="24"/>
          <w:lang w:val="es-ES"/>
        </w:rPr>
        <w:t xml:space="preserve"> de </w:t>
      </w:r>
      <w:r w:rsidR="00411DA0" w:rsidRPr="00454779">
        <w:rPr>
          <w:rFonts w:ascii="Times New Roman" w:hAnsi="Times New Roman" w:cs="Times New Roman"/>
          <w:sz w:val="24"/>
          <w:szCs w:val="24"/>
          <w:lang w:val="es-ES"/>
        </w:rPr>
        <w:t>la</w:t>
      </w:r>
      <w:r w:rsidRPr="00454779">
        <w:rPr>
          <w:rFonts w:ascii="Times New Roman" w:hAnsi="Times New Roman" w:cs="Times New Roman"/>
          <w:sz w:val="24"/>
          <w:szCs w:val="24"/>
          <w:lang w:val="es-ES"/>
        </w:rPr>
        <w:t xml:space="preserve"> tutela en sede obligacional </w:t>
      </w:r>
      <w:r w:rsidR="00411DA0" w:rsidRPr="00454779">
        <w:rPr>
          <w:rFonts w:ascii="Times New Roman" w:hAnsi="Times New Roman" w:cs="Times New Roman"/>
          <w:sz w:val="24"/>
          <w:szCs w:val="24"/>
          <w:lang w:val="es-ES"/>
        </w:rPr>
        <w:t xml:space="preserve">característica de los títulos-valores </w:t>
      </w:r>
      <w:r w:rsidR="00980DEB" w:rsidRPr="00454779">
        <w:rPr>
          <w:rFonts w:ascii="Times New Roman" w:hAnsi="Times New Roman" w:cs="Times New Roman"/>
          <w:sz w:val="24"/>
          <w:szCs w:val="24"/>
          <w:lang w:val="es-ES"/>
        </w:rPr>
        <w:t>sobre</w:t>
      </w:r>
      <w:r w:rsidRPr="00454779">
        <w:rPr>
          <w:rFonts w:ascii="Times New Roman" w:hAnsi="Times New Roman" w:cs="Times New Roman"/>
          <w:sz w:val="24"/>
          <w:szCs w:val="24"/>
          <w:lang w:val="es-ES"/>
        </w:rPr>
        <w:t xml:space="preserve"> las acciones encuentra</w:t>
      </w:r>
      <w:r w:rsidR="003B6BAD" w:rsidRPr="00454779">
        <w:rPr>
          <w:rFonts w:ascii="Times New Roman" w:hAnsi="Times New Roman" w:cs="Times New Roman"/>
          <w:sz w:val="24"/>
          <w:szCs w:val="24"/>
          <w:lang w:val="es-ES"/>
        </w:rPr>
        <w:t xml:space="preserve"> aún</w:t>
      </w:r>
      <w:r w:rsidRPr="00454779">
        <w:rPr>
          <w:rFonts w:ascii="Times New Roman" w:hAnsi="Times New Roman" w:cs="Times New Roman"/>
          <w:sz w:val="24"/>
          <w:szCs w:val="24"/>
          <w:lang w:val="es-ES"/>
        </w:rPr>
        <w:t xml:space="preserve"> mayores dificultades. Con todo, </w:t>
      </w:r>
      <w:r w:rsidR="00936BEA" w:rsidRPr="00454779">
        <w:rPr>
          <w:rFonts w:ascii="Times New Roman" w:hAnsi="Times New Roman" w:cs="Times New Roman"/>
          <w:sz w:val="24"/>
          <w:szCs w:val="24"/>
          <w:lang w:val="es-ES"/>
        </w:rPr>
        <w:t>la aplicación d</w:t>
      </w:r>
      <w:r w:rsidR="00BE4682" w:rsidRPr="00454779">
        <w:rPr>
          <w:rFonts w:ascii="Times New Roman" w:hAnsi="Times New Roman" w:cs="Times New Roman"/>
          <w:sz w:val="24"/>
          <w:szCs w:val="24"/>
          <w:lang w:val="es-ES"/>
        </w:rPr>
        <w:t>e</w:t>
      </w:r>
      <w:r w:rsidRPr="00454779">
        <w:rPr>
          <w:rFonts w:ascii="Times New Roman" w:hAnsi="Times New Roman" w:cs="Times New Roman"/>
          <w:sz w:val="24"/>
          <w:szCs w:val="24"/>
          <w:lang w:val="es-ES"/>
        </w:rPr>
        <w:t xml:space="preserve">l artículo 20 LCCh </w:t>
      </w:r>
      <w:r w:rsidR="00936BEA" w:rsidRPr="00454779">
        <w:rPr>
          <w:rFonts w:ascii="Times New Roman" w:hAnsi="Times New Roman" w:cs="Times New Roman"/>
          <w:sz w:val="24"/>
          <w:szCs w:val="24"/>
          <w:lang w:val="es-ES"/>
        </w:rPr>
        <w:t>se extiende legalmente a</w:t>
      </w:r>
      <w:r w:rsidR="00E6019C" w:rsidRPr="00454779">
        <w:rPr>
          <w:rFonts w:ascii="Times New Roman" w:hAnsi="Times New Roman" w:cs="Times New Roman"/>
          <w:sz w:val="24"/>
          <w:szCs w:val="24"/>
          <w:lang w:val="es-ES"/>
        </w:rPr>
        <w:t xml:space="preserve"> </w:t>
      </w:r>
      <w:r w:rsidRPr="00454779">
        <w:rPr>
          <w:rFonts w:ascii="Times New Roman" w:hAnsi="Times New Roman" w:cs="Times New Roman"/>
          <w:sz w:val="24"/>
          <w:szCs w:val="24"/>
          <w:lang w:val="es-ES"/>
        </w:rPr>
        <w:t>las acciones nominativas (art. 120.2</w:t>
      </w:r>
      <w:r w:rsidR="002E6667" w:rsidRPr="00454779">
        <w:rPr>
          <w:rFonts w:ascii="Times New Roman" w:hAnsi="Times New Roman" w:cs="Times New Roman"/>
          <w:sz w:val="24"/>
          <w:szCs w:val="24"/>
          <w:lang w:val="es-ES"/>
        </w:rPr>
        <w:t>.II</w:t>
      </w:r>
      <w:r w:rsidRPr="00454779">
        <w:rPr>
          <w:rFonts w:ascii="Times New Roman" w:hAnsi="Times New Roman" w:cs="Times New Roman"/>
          <w:sz w:val="24"/>
          <w:szCs w:val="24"/>
          <w:lang w:val="es-ES"/>
        </w:rPr>
        <w:t xml:space="preserve"> LSC), y la doctrina considera </w:t>
      </w:r>
      <w:r w:rsidR="001D3991" w:rsidRPr="00454779">
        <w:rPr>
          <w:rFonts w:ascii="Times New Roman" w:hAnsi="Times New Roman" w:cs="Times New Roman"/>
          <w:sz w:val="24"/>
          <w:szCs w:val="24"/>
          <w:lang w:val="es-ES"/>
        </w:rPr>
        <w:t xml:space="preserve">ese precepto aplicable </w:t>
      </w:r>
      <w:r w:rsidRPr="00454779">
        <w:rPr>
          <w:rFonts w:ascii="Times New Roman" w:hAnsi="Times New Roman" w:cs="Times New Roman"/>
          <w:sz w:val="24"/>
          <w:szCs w:val="24"/>
          <w:lang w:val="es-ES"/>
        </w:rPr>
        <w:t xml:space="preserve">por analogía </w:t>
      </w:r>
      <w:r w:rsidR="00936BEA" w:rsidRPr="00454779">
        <w:rPr>
          <w:rFonts w:ascii="Times New Roman" w:hAnsi="Times New Roman" w:cs="Times New Roman"/>
          <w:sz w:val="24"/>
          <w:szCs w:val="24"/>
          <w:lang w:val="es-ES"/>
        </w:rPr>
        <w:t xml:space="preserve">también </w:t>
      </w:r>
      <w:r w:rsidRPr="00454779">
        <w:rPr>
          <w:rFonts w:ascii="Times New Roman" w:hAnsi="Times New Roman" w:cs="Times New Roman"/>
          <w:sz w:val="24"/>
          <w:szCs w:val="24"/>
          <w:lang w:val="es-ES"/>
        </w:rPr>
        <w:t xml:space="preserve">a las acciones al portador. </w:t>
      </w:r>
      <w:r w:rsidR="009403AC" w:rsidRPr="00454779">
        <w:rPr>
          <w:rFonts w:ascii="Times New Roman" w:hAnsi="Times New Roman" w:cs="Times New Roman"/>
          <w:sz w:val="24"/>
          <w:szCs w:val="24"/>
          <w:lang w:val="es-ES"/>
        </w:rPr>
        <w:t>En consecuencia</w:t>
      </w:r>
      <w:r w:rsidRPr="00454779">
        <w:rPr>
          <w:rFonts w:ascii="Times New Roman" w:hAnsi="Times New Roman" w:cs="Times New Roman"/>
          <w:sz w:val="24"/>
          <w:szCs w:val="24"/>
          <w:lang w:val="es-ES"/>
        </w:rPr>
        <w:t xml:space="preserve">, puede </w:t>
      </w:r>
      <w:r w:rsidR="00591035" w:rsidRPr="00454779">
        <w:rPr>
          <w:rFonts w:ascii="Times New Roman" w:hAnsi="Times New Roman" w:cs="Times New Roman"/>
          <w:sz w:val="24"/>
          <w:szCs w:val="24"/>
          <w:lang w:val="es-ES"/>
        </w:rPr>
        <w:t xml:space="preserve">a lo sumo </w:t>
      </w:r>
      <w:r w:rsidRPr="00454779">
        <w:rPr>
          <w:rFonts w:ascii="Times New Roman" w:hAnsi="Times New Roman" w:cs="Times New Roman"/>
          <w:sz w:val="24"/>
          <w:szCs w:val="24"/>
          <w:lang w:val="es-ES"/>
        </w:rPr>
        <w:t xml:space="preserve">concluirse que la protección del tercer adquirente de buena fe en sede obligacional tiene en las acciones un ámbito de aplicación más reducido. Las excepciones derivadas de la relación societaria que </w:t>
      </w:r>
      <w:r w:rsidR="00C20917" w:rsidRPr="00454779">
        <w:rPr>
          <w:rFonts w:ascii="Times New Roman" w:hAnsi="Times New Roman" w:cs="Times New Roman"/>
          <w:sz w:val="24"/>
          <w:szCs w:val="24"/>
          <w:lang w:val="es-ES"/>
        </w:rPr>
        <w:t>está en el origen de</w:t>
      </w:r>
      <w:r w:rsidRPr="00454779">
        <w:rPr>
          <w:rFonts w:ascii="Times New Roman" w:hAnsi="Times New Roman" w:cs="Times New Roman"/>
          <w:sz w:val="24"/>
          <w:szCs w:val="24"/>
          <w:lang w:val="es-ES"/>
        </w:rPr>
        <w:t xml:space="preserve"> la emisión o</w:t>
      </w:r>
      <w:r w:rsidR="00D23CD3" w:rsidRPr="00454779">
        <w:rPr>
          <w:rFonts w:ascii="Times New Roman" w:hAnsi="Times New Roman" w:cs="Times New Roman"/>
          <w:sz w:val="24"/>
          <w:szCs w:val="24"/>
          <w:lang w:val="es-ES"/>
        </w:rPr>
        <w:t xml:space="preserve"> la</w:t>
      </w:r>
      <w:r w:rsidRPr="00454779">
        <w:rPr>
          <w:rFonts w:ascii="Times New Roman" w:hAnsi="Times New Roman" w:cs="Times New Roman"/>
          <w:sz w:val="24"/>
          <w:szCs w:val="24"/>
          <w:lang w:val="es-ES"/>
        </w:rPr>
        <w:t xml:space="preserve"> transmisión de las </w:t>
      </w:r>
      <w:r w:rsidR="00B36622" w:rsidRPr="00454779">
        <w:rPr>
          <w:rFonts w:ascii="Times New Roman" w:hAnsi="Times New Roman" w:cs="Times New Roman"/>
          <w:sz w:val="24"/>
          <w:szCs w:val="24"/>
          <w:lang w:val="es-ES"/>
        </w:rPr>
        <w:t>acciones</w:t>
      </w:r>
      <w:r w:rsidRPr="00454779">
        <w:rPr>
          <w:rFonts w:ascii="Times New Roman" w:hAnsi="Times New Roman" w:cs="Times New Roman"/>
          <w:sz w:val="24"/>
          <w:szCs w:val="24"/>
          <w:lang w:val="es-ES"/>
        </w:rPr>
        <w:t xml:space="preserve"> son por lo general oponibles </w:t>
      </w:r>
      <w:r w:rsidRPr="00454779">
        <w:rPr>
          <w:rFonts w:ascii="Times New Roman" w:hAnsi="Times New Roman" w:cs="Times New Roman"/>
          <w:i/>
          <w:iCs/>
          <w:sz w:val="24"/>
          <w:szCs w:val="24"/>
          <w:lang w:val="es-ES"/>
        </w:rPr>
        <w:t>erga omnes</w:t>
      </w:r>
      <w:r w:rsidRPr="00454779">
        <w:rPr>
          <w:rFonts w:ascii="Times New Roman" w:hAnsi="Times New Roman" w:cs="Times New Roman"/>
          <w:sz w:val="24"/>
          <w:szCs w:val="24"/>
          <w:lang w:val="es-ES"/>
        </w:rPr>
        <w:t xml:space="preserve">, tanto si </w:t>
      </w:r>
      <w:r w:rsidR="00221206" w:rsidRPr="00454779">
        <w:rPr>
          <w:rFonts w:ascii="Times New Roman" w:hAnsi="Times New Roman" w:cs="Times New Roman"/>
          <w:sz w:val="24"/>
          <w:szCs w:val="24"/>
          <w:lang w:val="es-ES"/>
        </w:rPr>
        <w:t>se fundan</w:t>
      </w:r>
      <w:r w:rsidR="00C20917" w:rsidRPr="00454779">
        <w:rPr>
          <w:rFonts w:ascii="Times New Roman" w:hAnsi="Times New Roman" w:cs="Times New Roman"/>
          <w:sz w:val="24"/>
          <w:szCs w:val="24"/>
          <w:lang w:val="es-ES"/>
        </w:rPr>
        <w:t xml:space="preserve"> </w:t>
      </w:r>
      <w:r w:rsidR="00221206" w:rsidRPr="00454779">
        <w:rPr>
          <w:rFonts w:ascii="Times New Roman" w:hAnsi="Times New Roman" w:cs="Times New Roman"/>
          <w:sz w:val="24"/>
          <w:szCs w:val="24"/>
          <w:lang w:val="es-ES"/>
        </w:rPr>
        <w:t xml:space="preserve">en </w:t>
      </w:r>
      <w:r w:rsidRPr="00454779">
        <w:rPr>
          <w:rFonts w:ascii="Times New Roman" w:hAnsi="Times New Roman" w:cs="Times New Roman"/>
          <w:sz w:val="24"/>
          <w:szCs w:val="24"/>
          <w:lang w:val="es-ES"/>
        </w:rPr>
        <w:t>disposiciones legales como si</w:t>
      </w:r>
      <w:r w:rsidR="00221206" w:rsidRPr="00454779">
        <w:rPr>
          <w:rFonts w:ascii="Times New Roman" w:hAnsi="Times New Roman" w:cs="Times New Roman"/>
          <w:sz w:val="24"/>
          <w:szCs w:val="24"/>
          <w:lang w:val="es-ES"/>
        </w:rPr>
        <w:t xml:space="preserve"> tienen su origen en </w:t>
      </w:r>
      <w:r w:rsidR="00B36622" w:rsidRPr="00454779">
        <w:rPr>
          <w:rFonts w:ascii="Times New Roman" w:hAnsi="Times New Roman" w:cs="Times New Roman"/>
          <w:sz w:val="24"/>
          <w:szCs w:val="24"/>
          <w:lang w:val="es-ES"/>
        </w:rPr>
        <w:t>cláusulas</w:t>
      </w:r>
      <w:r w:rsidRPr="00454779">
        <w:rPr>
          <w:rFonts w:ascii="Times New Roman" w:hAnsi="Times New Roman" w:cs="Times New Roman"/>
          <w:sz w:val="24"/>
          <w:szCs w:val="24"/>
          <w:lang w:val="es-ES"/>
        </w:rPr>
        <w:t xml:space="preserve"> estatutarias. </w:t>
      </w:r>
      <w:r w:rsidR="000368AC" w:rsidRPr="00454779">
        <w:rPr>
          <w:rFonts w:ascii="Times New Roman" w:hAnsi="Times New Roman" w:cs="Times New Roman"/>
          <w:sz w:val="24"/>
          <w:szCs w:val="24"/>
          <w:lang w:val="es-ES"/>
        </w:rPr>
        <w:t>No obstante</w:t>
      </w:r>
      <w:r w:rsidR="006B2D22" w:rsidRPr="00454779">
        <w:rPr>
          <w:rFonts w:ascii="Times New Roman" w:hAnsi="Times New Roman" w:cs="Times New Roman"/>
          <w:sz w:val="24"/>
          <w:szCs w:val="24"/>
          <w:lang w:val="es-ES"/>
        </w:rPr>
        <w:t xml:space="preserve">, determinadas excepciones </w:t>
      </w:r>
      <w:r w:rsidR="00764A0F" w:rsidRPr="00454779">
        <w:rPr>
          <w:rFonts w:ascii="Times New Roman" w:hAnsi="Times New Roman" w:cs="Times New Roman"/>
          <w:sz w:val="24"/>
          <w:szCs w:val="24"/>
          <w:lang w:val="es-ES"/>
        </w:rPr>
        <w:t xml:space="preserve">solo son oponibles frente a cualquiera si </w:t>
      </w:r>
      <w:r w:rsidR="00757F85" w:rsidRPr="00454779">
        <w:rPr>
          <w:rFonts w:ascii="Times New Roman" w:hAnsi="Times New Roman" w:cs="Times New Roman"/>
          <w:sz w:val="24"/>
          <w:szCs w:val="24"/>
          <w:lang w:val="es-ES"/>
        </w:rPr>
        <w:t xml:space="preserve">en el documento </w:t>
      </w:r>
      <w:r w:rsidR="00D2582F" w:rsidRPr="00454779">
        <w:rPr>
          <w:rFonts w:ascii="Times New Roman" w:hAnsi="Times New Roman" w:cs="Times New Roman"/>
          <w:sz w:val="24"/>
          <w:szCs w:val="24"/>
          <w:lang w:val="es-ES"/>
        </w:rPr>
        <w:t xml:space="preserve">constan </w:t>
      </w:r>
      <w:r w:rsidR="0016225A" w:rsidRPr="00454779">
        <w:rPr>
          <w:rFonts w:ascii="Times New Roman" w:hAnsi="Times New Roman" w:cs="Times New Roman"/>
          <w:sz w:val="24"/>
          <w:szCs w:val="24"/>
          <w:lang w:val="es-ES"/>
        </w:rPr>
        <w:t xml:space="preserve">efectivamente </w:t>
      </w:r>
      <w:r w:rsidR="00D2582F" w:rsidRPr="00454779">
        <w:rPr>
          <w:rFonts w:ascii="Times New Roman" w:hAnsi="Times New Roman" w:cs="Times New Roman"/>
          <w:sz w:val="24"/>
          <w:szCs w:val="24"/>
          <w:lang w:val="es-ES"/>
        </w:rPr>
        <w:t>las menciones que se exige</w:t>
      </w:r>
      <w:r w:rsidR="00893EA0" w:rsidRPr="00454779">
        <w:rPr>
          <w:rFonts w:ascii="Times New Roman" w:hAnsi="Times New Roman" w:cs="Times New Roman"/>
          <w:sz w:val="24"/>
          <w:szCs w:val="24"/>
          <w:lang w:val="es-ES"/>
        </w:rPr>
        <w:t xml:space="preserve"> </w:t>
      </w:r>
      <w:r w:rsidR="0016225A" w:rsidRPr="00454779">
        <w:rPr>
          <w:rFonts w:ascii="Times New Roman" w:hAnsi="Times New Roman" w:cs="Times New Roman"/>
          <w:sz w:val="24"/>
          <w:szCs w:val="24"/>
          <w:lang w:val="es-ES"/>
        </w:rPr>
        <w:t xml:space="preserve">legalmente </w:t>
      </w:r>
      <w:r w:rsidR="00893EA0" w:rsidRPr="00454779">
        <w:rPr>
          <w:rFonts w:ascii="Times New Roman" w:hAnsi="Times New Roman" w:cs="Times New Roman"/>
          <w:sz w:val="24"/>
          <w:szCs w:val="24"/>
          <w:lang w:val="es-ES"/>
        </w:rPr>
        <w:t xml:space="preserve">que figuren </w:t>
      </w:r>
      <w:r w:rsidR="000F008E" w:rsidRPr="00454779">
        <w:rPr>
          <w:rFonts w:ascii="Times New Roman" w:hAnsi="Times New Roman" w:cs="Times New Roman"/>
          <w:sz w:val="24"/>
          <w:szCs w:val="24"/>
          <w:lang w:val="es-ES"/>
        </w:rPr>
        <w:t>en el título</w:t>
      </w:r>
      <w:r w:rsidR="00D2582F" w:rsidRPr="00454779">
        <w:rPr>
          <w:rFonts w:ascii="Times New Roman" w:hAnsi="Times New Roman" w:cs="Times New Roman"/>
          <w:sz w:val="24"/>
          <w:szCs w:val="24"/>
          <w:lang w:val="es-ES"/>
        </w:rPr>
        <w:t xml:space="preserve"> (art. </w:t>
      </w:r>
      <w:r w:rsidR="00B36622" w:rsidRPr="00454779">
        <w:rPr>
          <w:rFonts w:ascii="Times New Roman" w:hAnsi="Times New Roman" w:cs="Times New Roman"/>
          <w:sz w:val="24"/>
          <w:szCs w:val="24"/>
          <w:lang w:val="es-ES"/>
        </w:rPr>
        <w:t>113 LSC</w:t>
      </w:r>
      <w:r w:rsidR="00BF6F2E" w:rsidRPr="00454779">
        <w:rPr>
          <w:rFonts w:ascii="Times New Roman" w:hAnsi="Times New Roman" w:cs="Times New Roman"/>
          <w:sz w:val="24"/>
          <w:szCs w:val="24"/>
          <w:lang w:val="es-ES"/>
        </w:rPr>
        <w:t xml:space="preserve">), </w:t>
      </w:r>
      <w:r w:rsidR="00160C25" w:rsidRPr="00454779">
        <w:rPr>
          <w:rFonts w:ascii="Times New Roman" w:hAnsi="Times New Roman" w:cs="Times New Roman"/>
          <w:sz w:val="24"/>
          <w:szCs w:val="24"/>
          <w:lang w:val="es-ES"/>
        </w:rPr>
        <w:t>mientras que,</w:t>
      </w:r>
      <w:r w:rsidR="00BF6F2E" w:rsidRPr="00454779">
        <w:rPr>
          <w:rFonts w:ascii="Times New Roman" w:hAnsi="Times New Roman" w:cs="Times New Roman"/>
          <w:sz w:val="24"/>
          <w:szCs w:val="24"/>
          <w:lang w:val="es-ES"/>
        </w:rPr>
        <w:t xml:space="preserve"> en caso contrario</w:t>
      </w:r>
      <w:r w:rsidR="00160C25" w:rsidRPr="00454779">
        <w:rPr>
          <w:rFonts w:ascii="Times New Roman" w:hAnsi="Times New Roman" w:cs="Times New Roman"/>
          <w:sz w:val="24"/>
          <w:szCs w:val="24"/>
          <w:lang w:val="es-ES"/>
        </w:rPr>
        <w:t>,</w:t>
      </w:r>
      <w:r w:rsidR="00BF6F2E" w:rsidRPr="00454779">
        <w:rPr>
          <w:rFonts w:ascii="Times New Roman" w:hAnsi="Times New Roman" w:cs="Times New Roman"/>
          <w:sz w:val="24"/>
          <w:szCs w:val="24"/>
          <w:lang w:val="es-ES"/>
        </w:rPr>
        <w:t xml:space="preserve"> solo son oponibles al adquirente de mala fe o con culpa grave (</w:t>
      </w:r>
      <w:r w:rsidR="00DB11D1" w:rsidRPr="00454779">
        <w:rPr>
          <w:rFonts w:ascii="Times New Roman" w:hAnsi="Times New Roman" w:cs="Times New Roman"/>
          <w:i/>
          <w:iCs/>
          <w:sz w:val="24"/>
          <w:szCs w:val="24"/>
          <w:lang w:val="es-ES"/>
        </w:rPr>
        <w:t xml:space="preserve">ex </w:t>
      </w:r>
      <w:r w:rsidR="009403AC" w:rsidRPr="00454779">
        <w:rPr>
          <w:rFonts w:ascii="Times New Roman" w:hAnsi="Times New Roman" w:cs="Times New Roman"/>
          <w:sz w:val="24"/>
          <w:szCs w:val="24"/>
          <w:lang w:val="es-ES"/>
        </w:rPr>
        <w:t>art.</w:t>
      </w:r>
      <w:r w:rsidR="00BF6F2E" w:rsidRPr="00454779">
        <w:rPr>
          <w:rFonts w:ascii="Times New Roman" w:hAnsi="Times New Roman" w:cs="Times New Roman"/>
          <w:sz w:val="24"/>
          <w:szCs w:val="24"/>
          <w:lang w:val="es-ES"/>
        </w:rPr>
        <w:t xml:space="preserve"> 19.II LCCh</w:t>
      </w:r>
      <w:r w:rsidR="009403AC" w:rsidRPr="00454779">
        <w:rPr>
          <w:rFonts w:ascii="Times New Roman" w:hAnsi="Times New Roman" w:cs="Times New Roman"/>
          <w:sz w:val="24"/>
          <w:szCs w:val="24"/>
          <w:lang w:val="es-ES"/>
        </w:rPr>
        <w:t xml:space="preserve"> al que remite el 120.2.II LSC</w:t>
      </w:r>
      <w:r w:rsidR="00BF6F2E" w:rsidRPr="00454779">
        <w:rPr>
          <w:rFonts w:ascii="Times New Roman" w:hAnsi="Times New Roman" w:cs="Times New Roman"/>
          <w:sz w:val="24"/>
          <w:szCs w:val="24"/>
          <w:lang w:val="es-ES"/>
        </w:rPr>
        <w:t>). Las excep</w:t>
      </w:r>
      <w:r w:rsidR="009230C6" w:rsidRPr="00454779">
        <w:rPr>
          <w:rFonts w:ascii="Times New Roman" w:hAnsi="Times New Roman" w:cs="Times New Roman"/>
          <w:sz w:val="24"/>
          <w:szCs w:val="24"/>
          <w:lang w:val="es-ES"/>
        </w:rPr>
        <w:t xml:space="preserve">ciones derivadas de otros pactos, acuerdos o situaciones </w:t>
      </w:r>
      <w:r w:rsidR="000F008E" w:rsidRPr="00454779">
        <w:rPr>
          <w:rFonts w:ascii="Times New Roman" w:hAnsi="Times New Roman" w:cs="Times New Roman"/>
          <w:sz w:val="24"/>
          <w:szCs w:val="24"/>
          <w:lang w:val="es-ES"/>
        </w:rPr>
        <w:t xml:space="preserve">personales </w:t>
      </w:r>
      <w:r w:rsidR="009230C6" w:rsidRPr="00454779">
        <w:rPr>
          <w:rFonts w:ascii="Times New Roman" w:hAnsi="Times New Roman" w:cs="Times New Roman"/>
          <w:sz w:val="24"/>
          <w:szCs w:val="24"/>
          <w:lang w:val="es-ES"/>
        </w:rPr>
        <w:t xml:space="preserve">entre la sociedad </w:t>
      </w:r>
      <w:r w:rsidR="007E699F" w:rsidRPr="00454779">
        <w:rPr>
          <w:rFonts w:ascii="Times New Roman" w:hAnsi="Times New Roman" w:cs="Times New Roman"/>
          <w:sz w:val="24"/>
          <w:szCs w:val="24"/>
          <w:lang w:val="es-ES"/>
        </w:rPr>
        <w:t>(</w:t>
      </w:r>
      <w:r w:rsidR="000F008E" w:rsidRPr="00454779">
        <w:rPr>
          <w:rFonts w:ascii="Times New Roman" w:hAnsi="Times New Roman" w:cs="Times New Roman"/>
          <w:sz w:val="24"/>
          <w:szCs w:val="24"/>
          <w:lang w:val="es-ES"/>
        </w:rPr>
        <w:t>o los demás socios</w:t>
      </w:r>
      <w:r w:rsidR="007E699F" w:rsidRPr="00454779">
        <w:rPr>
          <w:rFonts w:ascii="Times New Roman" w:hAnsi="Times New Roman" w:cs="Times New Roman"/>
          <w:sz w:val="24"/>
          <w:szCs w:val="24"/>
          <w:lang w:val="es-ES"/>
        </w:rPr>
        <w:t>)</w:t>
      </w:r>
      <w:r w:rsidR="000F008E" w:rsidRPr="00454779">
        <w:rPr>
          <w:rFonts w:ascii="Times New Roman" w:hAnsi="Times New Roman" w:cs="Times New Roman"/>
          <w:sz w:val="24"/>
          <w:szCs w:val="24"/>
          <w:lang w:val="es-ES"/>
        </w:rPr>
        <w:t xml:space="preserve"> </w:t>
      </w:r>
      <w:r w:rsidR="007E699F" w:rsidRPr="00454779">
        <w:rPr>
          <w:rFonts w:ascii="Times New Roman" w:hAnsi="Times New Roman" w:cs="Times New Roman"/>
          <w:sz w:val="24"/>
          <w:szCs w:val="24"/>
          <w:lang w:val="es-ES"/>
        </w:rPr>
        <w:t>y</w:t>
      </w:r>
      <w:r w:rsidR="000F008E" w:rsidRPr="00454779">
        <w:rPr>
          <w:rFonts w:ascii="Times New Roman" w:hAnsi="Times New Roman" w:cs="Times New Roman"/>
          <w:sz w:val="24"/>
          <w:szCs w:val="24"/>
          <w:lang w:val="es-ES"/>
        </w:rPr>
        <w:t xml:space="preserve"> </w:t>
      </w:r>
      <w:r w:rsidR="00DF0D81" w:rsidRPr="00454779">
        <w:rPr>
          <w:rFonts w:ascii="Times New Roman" w:hAnsi="Times New Roman" w:cs="Times New Roman"/>
          <w:sz w:val="24"/>
          <w:szCs w:val="24"/>
          <w:lang w:val="es-ES"/>
        </w:rPr>
        <w:t>anteriores titulares de los derechos inherentes a las acciones</w:t>
      </w:r>
      <w:r w:rsidR="007E699F" w:rsidRPr="00454779">
        <w:rPr>
          <w:rFonts w:ascii="Times New Roman" w:hAnsi="Times New Roman" w:cs="Times New Roman"/>
          <w:sz w:val="24"/>
          <w:szCs w:val="24"/>
          <w:lang w:val="es-ES"/>
        </w:rPr>
        <w:t xml:space="preserve"> </w:t>
      </w:r>
      <w:r w:rsidR="00F83E6D" w:rsidRPr="00454779">
        <w:rPr>
          <w:rFonts w:ascii="Times New Roman" w:hAnsi="Times New Roman" w:cs="Times New Roman"/>
          <w:sz w:val="24"/>
          <w:szCs w:val="24"/>
          <w:lang w:val="es-ES"/>
        </w:rPr>
        <w:t xml:space="preserve">solo pueden hacerse valer frente </w:t>
      </w:r>
      <w:r w:rsidR="007023DA" w:rsidRPr="00454779">
        <w:rPr>
          <w:rFonts w:ascii="Times New Roman" w:hAnsi="Times New Roman" w:cs="Times New Roman"/>
          <w:sz w:val="24"/>
          <w:szCs w:val="24"/>
          <w:lang w:val="es-ES"/>
        </w:rPr>
        <w:t>al adquirente doloso</w:t>
      </w:r>
      <w:r w:rsidR="004C46D0" w:rsidRPr="00454779">
        <w:rPr>
          <w:rFonts w:ascii="Times New Roman" w:hAnsi="Times New Roman" w:cs="Times New Roman"/>
          <w:sz w:val="24"/>
          <w:szCs w:val="24"/>
          <w:lang w:val="es-ES"/>
        </w:rPr>
        <w:t>, que las adquier</w:t>
      </w:r>
      <w:r w:rsidR="009B216A" w:rsidRPr="00454779">
        <w:rPr>
          <w:rFonts w:ascii="Times New Roman" w:hAnsi="Times New Roman" w:cs="Times New Roman"/>
          <w:sz w:val="24"/>
          <w:szCs w:val="24"/>
          <w:lang w:val="es-ES"/>
        </w:rPr>
        <w:t>a</w:t>
      </w:r>
      <w:r w:rsidR="004C46D0" w:rsidRPr="00454779">
        <w:rPr>
          <w:rFonts w:ascii="Times New Roman" w:hAnsi="Times New Roman" w:cs="Times New Roman"/>
          <w:sz w:val="24"/>
          <w:szCs w:val="24"/>
          <w:lang w:val="es-ES"/>
        </w:rPr>
        <w:t xml:space="preserve"> a sabiendas en perjuicio de la sociedad</w:t>
      </w:r>
      <w:r w:rsidR="00F83E6D" w:rsidRPr="00454779">
        <w:rPr>
          <w:rFonts w:ascii="Times New Roman" w:hAnsi="Times New Roman" w:cs="Times New Roman"/>
          <w:sz w:val="24"/>
          <w:szCs w:val="24"/>
          <w:lang w:val="es-ES"/>
        </w:rPr>
        <w:t xml:space="preserve"> (</w:t>
      </w:r>
      <w:r w:rsidR="00DB11D1" w:rsidRPr="00454779">
        <w:rPr>
          <w:rFonts w:ascii="Times New Roman" w:hAnsi="Times New Roman" w:cs="Times New Roman"/>
          <w:i/>
          <w:iCs/>
          <w:sz w:val="24"/>
          <w:szCs w:val="24"/>
          <w:lang w:val="es-ES"/>
        </w:rPr>
        <w:t xml:space="preserve">ex </w:t>
      </w:r>
      <w:r w:rsidR="00F83E6D" w:rsidRPr="00454779">
        <w:rPr>
          <w:rFonts w:ascii="Times New Roman" w:hAnsi="Times New Roman" w:cs="Times New Roman"/>
          <w:sz w:val="24"/>
          <w:szCs w:val="24"/>
          <w:lang w:val="es-ES"/>
        </w:rPr>
        <w:t>art</w:t>
      </w:r>
      <w:r w:rsidR="00D945E8" w:rsidRPr="00454779">
        <w:rPr>
          <w:rFonts w:ascii="Times New Roman" w:hAnsi="Times New Roman" w:cs="Times New Roman"/>
          <w:sz w:val="24"/>
          <w:szCs w:val="24"/>
          <w:lang w:val="es-ES"/>
        </w:rPr>
        <w:t>s</w:t>
      </w:r>
      <w:r w:rsidR="00F83E6D" w:rsidRPr="00454779">
        <w:rPr>
          <w:rFonts w:ascii="Times New Roman" w:hAnsi="Times New Roman" w:cs="Times New Roman"/>
          <w:sz w:val="24"/>
          <w:szCs w:val="24"/>
          <w:lang w:val="es-ES"/>
        </w:rPr>
        <w:t>. 20 LCCh</w:t>
      </w:r>
      <w:r w:rsidR="009403AC" w:rsidRPr="00454779">
        <w:rPr>
          <w:rFonts w:ascii="Times New Roman" w:hAnsi="Times New Roman" w:cs="Times New Roman"/>
          <w:sz w:val="24"/>
          <w:szCs w:val="24"/>
          <w:lang w:val="es-ES"/>
        </w:rPr>
        <w:t xml:space="preserve"> al que igualmente reenvía el 120.2.II LSC</w:t>
      </w:r>
      <w:r w:rsidR="00F83E6D" w:rsidRPr="00454779">
        <w:rPr>
          <w:rFonts w:ascii="Times New Roman" w:hAnsi="Times New Roman" w:cs="Times New Roman"/>
          <w:sz w:val="24"/>
          <w:szCs w:val="24"/>
          <w:lang w:val="es-ES"/>
        </w:rPr>
        <w:t>).</w:t>
      </w:r>
    </w:p>
    <w:p w14:paraId="76180D63" w14:textId="176101DC" w:rsidR="00BD0F2C" w:rsidRPr="00454779" w:rsidRDefault="005700CA" w:rsidP="004C1EC9">
      <w:pPr>
        <w:spacing w:before="360"/>
        <w:ind w:left="703" w:hanging="703"/>
        <w:outlineLvl w:val="0"/>
        <w:rPr>
          <w:rFonts w:ascii="Times New Roman" w:hAnsi="Times New Roman" w:cs="Times New Roman"/>
          <w:b/>
          <w:bCs/>
          <w:sz w:val="24"/>
          <w:szCs w:val="24"/>
          <w:lang w:val="es-ES"/>
        </w:rPr>
      </w:pPr>
      <w:r w:rsidRPr="00454779">
        <w:rPr>
          <w:rFonts w:ascii="Times New Roman" w:hAnsi="Times New Roman" w:cs="Times New Roman"/>
          <w:b/>
          <w:bCs/>
          <w:sz w:val="24"/>
          <w:szCs w:val="24"/>
          <w:lang w:val="es-ES"/>
        </w:rPr>
        <w:t>IV.</w:t>
      </w:r>
      <w:r w:rsidRPr="00454779">
        <w:rPr>
          <w:rFonts w:ascii="Times New Roman" w:hAnsi="Times New Roman" w:cs="Times New Roman"/>
          <w:b/>
          <w:bCs/>
          <w:sz w:val="24"/>
          <w:szCs w:val="24"/>
          <w:lang w:val="es-ES"/>
        </w:rPr>
        <w:tab/>
        <w:t>DOCUMENTOS DE LEGITIMACIÓN, TÍTULOS IMPROPIOS Y TÍTULOS-VALORES SIMPLES O EN SENTIDO AMPLIO</w:t>
      </w:r>
    </w:p>
    <w:p w14:paraId="13C68AD3" w14:textId="1B8C688F" w:rsidR="00BD0F2C" w:rsidRPr="00454779" w:rsidRDefault="00BD0F2C"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 xml:space="preserve">Se habla genéricamente de título impropio </w:t>
      </w:r>
      <w:r w:rsidR="00C613AC" w:rsidRPr="00454779">
        <w:rPr>
          <w:rFonts w:ascii="Times New Roman" w:hAnsi="Times New Roman" w:cs="Times New Roman"/>
          <w:bCs/>
          <w:sz w:val="24"/>
          <w:szCs w:val="24"/>
          <w:lang w:val="es-ES"/>
        </w:rPr>
        <w:t xml:space="preserve">o documento de legitimación </w:t>
      </w:r>
      <w:r w:rsidRPr="00454779">
        <w:rPr>
          <w:rFonts w:ascii="Times New Roman" w:hAnsi="Times New Roman" w:cs="Times New Roman"/>
          <w:bCs/>
          <w:sz w:val="24"/>
          <w:szCs w:val="24"/>
          <w:lang w:val="es-ES"/>
        </w:rPr>
        <w:t>para designar todos aquellos documentos que</w:t>
      </w:r>
      <w:r w:rsidR="00C613AC" w:rsidRPr="00454779">
        <w:rPr>
          <w:rFonts w:ascii="Times New Roman" w:hAnsi="Times New Roman" w:cs="Times New Roman"/>
          <w:bCs/>
          <w:sz w:val="24"/>
          <w:szCs w:val="24"/>
          <w:lang w:val="es-ES"/>
        </w:rPr>
        <w:t xml:space="preserve"> </w:t>
      </w:r>
      <w:r w:rsidR="007C291F" w:rsidRPr="00454779">
        <w:rPr>
          <w:rFonts w:ascii="Times New Roman" w:hAnsi="Times New Roman" w:cs="Times New Roman"/>
          <w:bCs/>
          <w:sz w:val="24"/>
          <w:szCs w:val="24"/>
          <w:lang w:val="es-ES"/>
        </w:rPr>
        <w:t xml:space="preserve">por su función </w:t>
      </w:r>
      <w:r w:rsidR="00C613AC" w:rsidRPr="00454779">
        <w:rPr>
          <w:rFonts w:ascii="Times New Roman" w:hAnsi="Times New Roman" w:cs="Times New Roman"/>
          <w:bCs/>
          <w:sz w:val="24"/>
          <w:szCs w:val="24"/>
          <w:lang w:val="es-ES"/>
        </w:rPr>
        <w:t>se encuentran</w:t>
      </w:r>
      <w:r w:rsidRPr="00454779">
        <w:rPr>
          <w:rFonts w:ascii="Times New Roman" w:hAnsi="Times New Roman" w:cs="Times New Roman"/>
          <w:bCs/>
          <w:sz w:val="24"/>
          <w:szCs w:val="24"/>
          <w:lang w:val="es-ES"/>
        </w:rPr>
        <w:t xml:space="preserve"> entre los títulos-valores en sentido </w:t>
      </w:r>
      <w:r w:rsidR="00F35904" w:rsidRPr="00454779">
        <w:rPr>
          <w:rFonts w:ascii="Times New Roman" w:hAnsi="Times New Roman" w:cs="Times New Roman"/>
          <w:bCs/>
          <w:sz w:val="24"/>
          <w:szCs w:val="24"/>
          <w:lang w:val="es-ES"/>
        </w:rPr>
        <w:t xml:space="preserve">estricto o </w:t>
      </w:r>
      <w:r w:rsidRPr="00454779">
        <w:rPr>
          <w:rFonts w:ascii="Times New Roman" w:hAnsi="Times New Roman" w:cs="Times New Roman"/>
          <w:bCs/>
          <w:sz w:val="24"/>
          <w:szCs w:val="24"/>
          <w:lang w:val="es-ES"/>
        </w:rPr>
        <w:t>restringido (títulos-valores circulantes, cualificados, de fe pública) y los documentos meramente probatorios</w:t>
      </w:r>
      <w:r w:rsidR="00C613AC" w:rsidRPr="00454779">
        <w:rPr>
          <w:rFonts w:ascii="Times New Roman" w:hAnsi="Times New Roman" w:cs="Times New Roman"/>
          <w:bCs/>
          <w:sz w:val="24"/>
          <w:szCs w:val="24"/>
          <w:lang w:val="es-ES"/>
        </w:rPr>
        <w:t xml:space="preserve"> de un crédito.</w:t>
      </w:r>
      <w:r w:rsidR="00075FC3" w:rsidRPr="00454779">
        <w:rPr>
          <w:rFonts w:ascii="Times New Roman" w:hAnsi="Times New Roman" w:cs="Times New Roman"/>
          <w:bCs/>
          <w:sz w:val="24"/>
          <w:szCs w:val="24"/>
          <w:lang w:val="es-ES"/>
        </w:rPr>
        <w:t xml:space="preserve"> Con la </w:t>
      </w:r>
      <w:r w:rsidR="009D0798" w:rsidRPr="00454779">
        <w:rPr>
          <w:rFonts w:ascii="Times New Roman" w:hAnsi="Times New Roman" w:cs="Times New Roman"/>
          <w:bCs/>
          <w:sz w:val="24"/>
          <w:szCs w:val="24"/>
          <w:lang w:val="es-ES"/>
        </w:rPr>
        <w:t>expresión título</w:t>
      </w:r>
      <w:r w:rsidR="002A517A" w:rsidRPr="00454779">
        <w:rPr>
          <w:rFonts w:ascii="Times New Roman" w:hAnsi="Times New Roman" w:cs="Times New Roman"/>
          <w:bCs/>
          <w:sz w:val="24"/>
          <w:szCs w:val="24"/>
          <w:lang w:val="es-ES"/>
        </w:rPr>
        <w:t>s</w:t>
      </w:r>
      <w:r w:rsidR="009D0798" w:rsidRPr="00454779">
        <w:rPr>
          <w:rFonts w:ascii="Times New Roman" w:hAnsi="Times New Roman" w:cs="Times New Roman"/>
          <w:bCs/>
          <w:sz w:val="24"/>
          <w:szCs w:val="24"/>
          <w:lang w:val="es-ES"/>
        </w:rPr>
        <w:t xml:space="preserve"> impropio</w:t>
      </w:r>
      <w:r w:rsidR="002A517A" w:rsidRPr="00454779">
        <w:rPr>
          <w:rFonts w:ascii="Times New Roman" w:hAnsi="Times New Roman" w:cs="Times New Roman"/>
          <w:bCs/>
          <w:sz w:val="24"/>
          <w:szCs w:val="24"/>
          <w:lang w:val="es-ES"/>
        </w:rPr>
        <w:t>s</w:t>
      </w:r>
      <w:r w:rsidR="00075FC3" w:rsidRPr="00454779">
        <w:rPr>
          <w:rFonts w:ascii="Times New Roman" w:hAnsi="Times New Roman" w:cs="Times New Roman"/>
          <w:bCs/>
          <w:sz w:val="24"/>
          <w:szCs w:val="24"/>
          <w:lang w:val="es-ES"/>
        </w:rPr>
        <w:t xml:space="preserve"> se </w:t>
      </w:r>
      <w:r w:rsidR="00075FC3" w:rsidRPr="00454779">
        <w:rPr>
          <w:rFonts w:ascii="Times New Roman" w:hAnsi="Times New Roman" w:cs="Times New Roman"/>
          <w:bCs/>
          <w:sz w:val="24"/>
          <w:szCs w:val="24"/>
          <w:lang w:val="es-ES"/>
        </w:rPr>
        <w:lastRenderedPageBreak/>
        <w:t>pone el acento en</w:t>
      </w:r>
      <w:r w:rsidR="002A517A" w:rsidRPr="00454779">
        <w:rPr>
          <w:rFonts w:ascii="Times New Roman" w:hAnsi="Times New Roman" w:cs="Times New Roman"/>
          <w:bCs/>
          <w:sz w:val="24"/>
          <w:szCs w:val="24"/>
          <w:lang w:val="es-ES"/>
        </w:rPr>
        <w:t xml:space="preserve"> </w:t>
      </w:r>
      <w:r w:rsidR="00075FC3" w:rsidRPr="00454779">
        <w:rPr>
          <w:rFonts w:ascii="Times New Roman" w:hAnsi="Times New Roman" w:cs="Times New Roman"/>
          <w:bCs/>
          <w:sz w:val="24"/>
          <w:szCs w:val="24"/>
          <w:lang w:val="es-ES"/>
        </w:rPr>
        <w:t>aquellas propiedades de los títulos-valores de las que</w:t>
      </w:r>
      <w:r w:rsidR="002A517A" w:rsidRPr="00454779">
        <w:rPr>
          <w:rFonts w:ascii="Times New Roman" w:hAnsi="Times New Roman" w:cs="Times New Roman"/>
          <w:bCs/>
          <w:sz w:val="24"/>
          <w:szCs w:val="24"/>
          <w:lang w:val="es-ES"/>
        </w:rPr>
        <w:t xml:space="preserve"> estos documentos</w:t>
      </w:r>
      <w:r w:rsidR="00075FC3" w:rsidRPr="00454779">
        <w:rPr>
          <w:rFonts w:ascii="Times New Roman" w:hAnsi="Times New Roman" w:cs="Times New Roman"/>
          <w:bCs/>
          <w:sz w:val="24"/>
          <w:szCs w:val="24"/>
          <w:lang w:val="es-ES"/>
        </w:rPr>
        <w:t xml:space="preserve"> carecen (la posibilidad de una adquisición </w:t>
      </w:r>
      <w:r w:rsidR="00075FC3" w:rsidRPr="00454779">
        <w:rPr>
          <w:rFonts w:ascii="Times New Roman" w:hAnsi="Times New Roman" w:cs="Times New Roman"/>
          <w:bCs/>
          <w:i/>
          <w:iCs/>
          <w:sz w:val="24"/>
          <w:szCs w:val="24"/>
          <w:lang w:val="es-ES"/>
        </w:rPr>
        <w:t>a non domino</w:t>
      </w:r>
      <w:r w:rsidR="00075FC3" w:rsidRPr="00454779">
        <w:rPr>
          <w:rFonts w:ascii="Times New Roman" w:hAnsi="Times New Roman" w:cs="Times New Roman"/>
          <w:bCs/>
          <w:sz w:val="24"/>
          <w:szCs w:val="24"/>
          <w:lang w:val="es-ES"/>
        </w:rPr>
        <w:t xml:space="preserve"> y la limitación o inoponibilidad de excepciones)</w:t>
      </w:r>
      <w:r w:rsidR="002A517A" w:rsidRPr="00454779">
        <w:rPr>
          <w:rFonts w:ascii="Times New Roman" w:hAnsi="Times New Roman" w:cs="Times New Roman"/>
          <w:bCs/>
          <w:sz w:val="24"/>
          <w:szCs w:val="24"/>
          <w:lang w:val="es-ES"/>
        </w:rPr>
        <w:t>. Al hablar de documentos de legitimación</w:t>
      </w:r>
      <w:r w:rsidR="00075FC3" w:rsidRPr="00454779">
        <w:rPr>
          <w:rFonts w:ascii="Times New Roman" w:hAnsi="Times New Roman" w:cs="Times New Roman"/>
          <w:bCs/>
          <w:sz w:val="24"/>
          <w:szCs w:val="24"/>
          <w:lang w:val="es-ES"/>
        </w:rPr>
        <w:t xml:space="preserve"> se destaca lo que comparten</w:t>
      </w:r>
      <w:r w:rsidR="000D47BE" w:rsidRPr="00454779">
        <w:rPr>
          <w:rFonts w:ascii="Times New Roman" w:hAnsi="Times New Roman" w:cs="Times New Roman"/>
          <w:bCs/>
          <w:sz w:val="24"/>
          <w:szCs w:val="24"/>
          <w:lang w:val="es-ES"/>
        </w:rPr>
        <w:t xml:space="preserve"> con los títulos-valores</w:t>
      </w:r>
      <w:r w:rsidR="00075FC3" w:rsidRPr="00454779">
        <w:rPr>
          <w:rFonts w:ascii="Times New Roman" w:hAnsi="Times New Roman" w:cs="Times New Roman"/>
          <w:bCs/>
          <w:sz w:val="24"/>
          <w:szCs w:val="24"/>
          <w:lang w:val="es-ES"/>
        </w:rPr>
        <w:t xml:space="preserve"> (la eficacia legitimadora para el ejercicio de los derechos documentados).</w:t>
      </w:r>
    </w:p>
    <w:p w14:paraId="42C87DDE" w14:textId="2F6E28C6" w:rsidR="00C613AC" w:rsidRPr="00454779" w:rsidRDefault="00C24627" w:rsidP="00BD0F2C">
      <w:pPr>
        <w:rPr>
          <w:rFonts w:ascii="Times New Roman" w:hAnsi="Times New Roman" w:cs="Times New Roman"/>
          <w:bCs/>
          <w:sz w:val="24"/>
          <w:szCs w:val="24"/>
          <w:lang w:val="es-ES"/>
        </w:rPr>
      </w:pPr>
      <w:r w:rsidRPr="00454779">
        <w:rPr>
          <w:rFonts w:ascii="Times New Roman" w:hAnsi="Times New Roman" w:cs="Times New Roman"/>
          <w:bCs/>
          <w:sz w:val="24"/>
          <w:szCs w:val="24"/>
          <w:lang w:val="es-ES"/>
        </w:rPr>
        <w:t>En efecto, t</w:t>
      </w:r>
      <w:r w:rsidR="00BC6815" w:rsidRPr="00454779">
        <w:rPr>
          <w:rFonts w:ascii="Times New Roman" w:hAnsi="Times New Roman" w:cs="Times New Roman"/>
          <w:bCs/>
          <w:sz w:val="24"/>
          <w:szCs w:val="24"/>
          <w:lang w:val="es-ES"/>
        </w:rPr>
        <w:t xml:space="preserve">odos </w:t>
      </w:r>
      <w:r w:rsidR="007C291F" w:rsidRPr="00454779">
        <w:rPr>
          <w:rFonts w:ascii="Times New Roman" w:hAnsi="Times New Roman" w:cs="Times New Roman"/>
          <w:bCs/>
          <w:sz w:val="24"/>
          <w:szCs w:val="24"/>
          <w:lang w:val="es-ES"/>
        </w:rPr>
        <w:t>esos</w:t>
      </w:r>
      <w:r w:rsidR="00C613AC" w:rsidRPr="00454779">
        <w:rPr>
          <w:rFonts w:ascii="Times New Roman" w:hAnsi="Times New Roman" w:cs="Times New Roman"/>
          <w:bCs/>
          <w:sz w:val="24"/>
          <w:szCs w:val="24"/>
          <w:lang w:val="es-ES"/>
        </w:rPr>
        <w:t xml:space="preserve"> </w:t>
      </w:r>
      <w:r w:rsidR="00BD0F2C" w:rsidRPr="00454779">
        <w:rPr>
          <w:rFonts w:ascii="Times New Roman" w:hAnsi="Times New Roman" w:cs="Times New Roman"/>
          <w:bCs/>
          <w:sz w:val="24"/>
          <w:szCs w:val="24"/>
          <w:lang w:val="es-ES"/>
        </w:rPr>
        <w:t>documentos comparten con los títulos-valores</w:t>
      </w:r>
      <w:r w:rsidR="00F35904" w:rsidRPr="00454779">
        <w:rPr>
          <w:rFonts w:ascii="Times New Roman" w:hAnsi="Times New Roman" w:cs="Times New Roman"/>
          <w:bCs/>
          <w:sz w:val="24"/>
          <w:szCs w:val="24"/>
          <w:lang w:val="es-ES"/>
        </w:rPr>
        <w:t xml:space="preserve"> en sentido estricto</w:t>
      </w:r>
      <w:r w:rsidR="00BD0F2C" w:rsidRPr="00454779">
        <w:rPr>
          <w:rFonts w:ascii="Times New Roman" w:hAnsi="Times New Roman" w:cs="Times New Roman"/>
          <w:bCs/>
          <w:sz w:val="24"/>
          <w:szCs w:val="24"/>
          <w:lang w:val="es-ES"/>
        </w:rPr>
        <w:t xml:space="preserve"> la función de legitimación para el ejercicio de</w:t>
      </w:r>
      <w:r w:rsidR="00D2214B" w:rsidRPr="00454779">
        <w:rPr>
          <w:rFonts w:ascii="Times New Roman" w:hAnsi="Times New Roman" w:cs="Times New Roman"/>
          <w:bCs/>
          <w:sz w:val="24"/>
          <w:szCs w:val="24"/>
          <w:lang w:val="es-ES"/>
        </w:rPr>
        <w:t xml:space="preserve"> los derechos</w:t>
      </w:r>
      <w:r w:rsidR="00075FC3" w:rsidRPr="00454779">
        <w:rPr>
          <w:rFonts w:ascii="Times New Roman" w:hAnsi="Times New Roman" w:cs="Times New Roman"/>
          <w:bCs/>
          <w:sz w:val="24"/>
          <w:szCs w:val="24"/>
          <w:lang w:val="es-ES"/>
        </w:rPr>
        <w:t xml:space="preserve"> que mencionan</w:t>
      </w:r>
      <w:r w:rsidR="00C613AC" w:rsidRPr="00454779">
        <w:rPr>
          <w:rFonts w:ascii="Times New Roman" w:hAnsi="Times New Roman" w:cs="Times New Roman"/>
          <w:bCs/>
          <w:sz w:val="24"/>
          <w:szCs w:val="24"/>
          <w:lang w:val="es-ES"/>
        </w:rPr>
        <w:t xml:space="preserve">, </w:t>
      </w:r>
      <w:r w:rsidR="00BC6815" w:rsidRPr="00454779">
        <w:rPr>
          <w:rFonts w:ascii="Times New Roman" w:hAnsi="Times New Roman" w:cs="Times New Roman"/>
          <w:bCs/>
          <w:sz w:val="24"/>
          <w:szCs w:val="24"/>
          <w:lang w:val="es-ES"/>
        </w:rPr>
        <w:t>pero</w:t>
      </w:r>
      <w:r w:rsidR="00C613AC" w:rsidRPr="00454779">
        <w:rPr>
          <w:rFonts w:ascii="Times New Roman" w:hAnsi="Times New Roman" w:cs="Times New Roman"/>
          <w:bCs/>
          <w:sz w:val="24"/>
          <w:szCs w:val="24"/>
          <w:lang w:val="es-ES"/>
        </w:rPr>
        <w:t xml:space="preserve"> puede</w:t>
      </w:r>
      <w:r w:rsidRPr="00454779">
        <w:rPr>
          <w:rFonts w:ascii="Times New Roman" w:hAnsi="Times New Roman" w:cs="Times New Roman"/>
          <w:bCs/>
          <w:sz w:val="24"/>
          <w:szCs w:val="24"/>
          <w:lang w:val="es-ES"/>
        </w:rPr>
        <w:t xml:space="preserve"> diferenciarse </w:t>
      </w:r>
      <w:r w:rsidR="002F6E4A" w:rsidRPr="00454779">
        <w:rPr>
          <w:rFonts w:ascii="Times New Roman" w:hAnsi="Times New Roman" w:cs="Times New Roman"/>
          <w:bCs/>
          <w:sz w:val="24"/>
          <w:szCs w:val="24"/>
          <w:lang w:val="es-ES"/>
        </w:rPr>
        <w:t xml:space="preserve">dos clases de </w:t>
      </w:r>
      <w:r w:rsidR="007C291F" w:rsidRPr="00454779">
        <w:rPr>
          <w:rFonts w:ascii="Times New Roman" w:hAnsi="Times New Roman" w:cs="Times New Roman"/>
          <w:bCs/>
          <w:sz w:val="24"/>
          <w:szCs w:val="24"/>
          <w:lang w:val="es-ES"/>
        </w:rPr>
        <w:t>documentos</w:t>
      </w:r>
      <w:r w:rsidR="002F6E4A" w:rsidRPr="00454779">
        <w:rPr>
          <w:rFonts w:ascii="Times New Roman" w:hAnsi="Times New Roman" w:cs="Times New Roman"/>
          <w:bCs/>
          <w:sz w:val="24"/>
          <w:szCs w:val="24"/>
          <w:lang w:val="es-ES"/>
        </w:rPr>
        <w:t xml:space="preserve"> </w:t>
      </w:r>
      <w:r w:rsidRPr="00454779">
        <w:rPr>
          <w:rFonts w:ascii="Times New Roman" w:hAnsi="Times New Roman" w:cs="Times New Roman"/>
          <w:bCs/>
          <w:sz w:val="24"/>
          <w:szCs w:val="24"/>
          <w:lang w:val="es-ES"/>
        </w:rPr>
        <w:t>según legitimen</w:t>
      </w:r>
      <w:r w:rsidR="00C613AC" w:rsidRPr="00454779">
        <w:rPr>
          <w:rFonts w:ascii="Times New Roman" w:hAnsi="Times New Roman" w:cs="Times New Roman"/>
          <w:bCs/>
          <w:sz w:val="24"/>
          <w:szCs w:val="24"/>
          <w:lang w:val="es-ES"/>
        </w:rPr>
        <w:t xml:space="preserve"> a su poseedor</w:t>
      </w:r>
      <w:r w:rsidR="00075FC3" w:rsidRPr="00454779">
        <w:rPr>
          <w:rFonts w:ascii="Times New Roman" w:hAnsi="Times New Roman" w:cs="Times New Roman"/>
          <w:bCs/>
          <w:sz w:val="24"/>
          <w:szCs w:val="24"/>
          <w:lang w:val="es-ES"/>
        </w:rPr>
        <w:t xml:space="preserve"> </w:t>
      </w:r>
      <w:r w:rsidR="00C613AC" w:rsidRPr="00454779">
        <w:rPr>
          <w:rFonts w:ascii="Times New Roman" w:hAnsi="Times New Roman" w:cs="Times New Roman"/>
          <w:bCs/>
          <w:sz w:val="24"/>
          <w:szCs w:val="24"/>
          <w:lang w:val="es-ES"/>
        </w:rPr>
        <w:t xml:space="preserve">exclusivamente como </w:t>
      </w:r>
      <w:r w:rsidR="00603E87" w:rsidRPr="00454779">
        <w:rPr>
          <w:rFonts w:ascii="Times New Roman" w:hAnsi="Times New Roman" w:cs="Times New Roman"/>
          <w:bCs/>
          <w:sz w:val="24"/>
          <w:szCs w:val="24"/>
          <w:lang w:val="es-ES"/>
        </w:rPr>
        <w:t xml:space="preserve">el </w:t>
      </w:r>
      <w:r w:rsidR="00C613AC" w:rsidRPr="00454779">
        <w:rPr>
          <w:rFonts w:ascii="Times New Roman" w:hAnsi="Times New Roman" w:cs="Times New Roman"/>
          <w:bCs/>
          <w:sz w:val="24"/>
          <w:szCs w:val="24"/>
          <w:lang w:val="es-ES"/>
        </w:rPr>
        <w:t>titular originario de</w:t>
      </w:r>
      <w:r w:rsidR="00D2214B" w:rsidRPr="00454779">
        <w:rPr>
          <w:rFonts w:ascii="Times New Roman" w:hAnsi="Times New Roman" w:cs="Times New Roman"/>
          <w:bCs/>
          <w:sz w:val="24"/>
          <w:szCs w:val="24"/>
          <w:lang w:val="es-ES"/>
        </w:rPr>
        <w:t xml:space="preserve"> los derechos documentados </w:t>
      </w:r>
      <w:r w:rsidR="00C613AC" w:rsidRPr="00454779">
        <w:rPr>
          <w:rFonts w:ascii="Times New Roman" w:hAnsi="Times New Roman" w:cs="Times New Roman"/>
          <w:bCs/>
          <w:sz w:val="24"/>
          <w:szCs w:val="24"/>
          <w:lang w:val="es-ES"/>
        </w:rPr>
        <w:t>o además como</w:t>
      </w:r>
      <w:r w:rsidR="00FF39C2" w:rsidRPr="00454779">
        <w:rPr>
          <w:rFonts w:ascii="Times New Roman" w:hAnsi="Times New Roman" w:cs="Times New Roman"/>
          <w:bCs/>
          <w:sz w:val="24"/>
          <w:szCs w:val="24"/>
          <w:lang w:val="es-ES"/>
        </w:rPr>
        <w:t xml:space="preserve"> </w:t>
      </w:r>
      <w:r w:rsidR="003C277A" w:rsidRPr="00454779">
        <w:rPr>
          <w:rFonts w:ascii="Times New Roman" w:hAnsi="Times New Roman" w:cs="Times New Roman"/>
          <w:bCs/>
          <w:sz w:val="24"/>
          <w:szCs w:val="24"/>
          <w:lang w:val="es-ES"/>
        </w:rPr>
        <w:t>su</w:t>
      </w:r>
      <w:r w:rsidR="00603E87" w:rsidRPr="00454779">
        <w:rPr>
          <w:rFonts w:ascii="Times New Roman" w:hAnsi="Times New Roman" w:cs="Times New Roman"/>
          <w:bCs/>
          <w:sz w:val="24"/>
          <w:szCs w:val="24"/>
          <w:lang w:val="es-ES"/>
        </w:rPr>
        <w:t xml:space="preserve"> </w:t>
      </w:r>
      <w:r w:rsidR="00D770BA" w:rsidRPr="00454779">
        <w:rPr>
          <w:rFonts w:ascii="Times New Roman" w:hAnsi="Times New Roman" w:cs="Times New Roman"/>
          <w:bCs/>
          <w:sz w:val="24"/>
          <w:szCs w:val="24"/>
          <w:lang w:val="es-ES"/>
        </w:rPr>
        <w:t xml:space="preserve">posible </w:t>
      </w:r>
      <w:r w:rsidR="00FF39C2" w:rsidRPr="00454779">
        <w:rPr>
          <w:rFonts w:ascii="Times New Roman" w:hAnsi="Times New Roman" w:cs="Times New Roman"/>
          <w:bCs/>
          <w:sz w:val="24"/>
          <w:szCs w:val="24"/>
          <w:lang w:val="es-ES"/>
        </w:rPr>
        <w:t>cesionario</w:t>
      </w:r>
      <w:r w:rsidR="00C613AC" w:rsidRPr="00454779">
        <w:rPr>
          <w:rFonts w:ascii="Times New Roman" w:hAnsi="Times New Roman" w:cs="Times New Roman"/>
          <w:bCs/>
          <w:sz w:val="24"/>
          <w:szCs w:val="24"/>
          <w:lang w:val="es-ES"/>
        </w:rPr>
        <w:t>.</w:t>
      </w:r>
      <w:r w:rsidR="00DA7156" w:rsidRPr="00454779">
        <w:rPr>
          <w:rFonts w:ascii="Times New Roman" w:hAnsi="Times New Roman" w:cs="Times New Roman"/>
          <w:bCs/>
          <w:sz w:val="24"/>
          <w:szCs w:val="24"/>
          <w:lang w:val="es-ES"/>
        </w:rPr>
        <w:t xml:space="preserve"> Cuando el </w:t>
      </w:r>
      <w:r w:rsidR="000E385D" w:rsidRPr="00454779">
        <w:rPr>
          <w:rFonts w:ascii="Times New Roman" w:hAnsi="Times New Roman" w:cs="Times New Roman"/>
          <w:bCs/>
          <w:sz w:val="24"/>
          <w:szCs w:val="24"/>
          <w:lang w:val="es-ES"/>
        </w:rPr>
        <w:t xml:space="preserve">deudor no predispone el título </w:t>
      </w:r>
      <w:r w:rsidR="0091131B" w:rsidRPr="00454779">
        <w:rPr>
          <w:rFonts w:ascii="Times New Roman" w:hAnsi="Times New Roman" w:cs="Times New Roman"/>
          <w:bCs/>
          <w:sz w:val="24"/>
          <w:szCs w:val="24"/>
          <w:lang w:val="es-ES"/>
        </w:rPr>
        <w:t xml:space="preserve">ni siquiera </w:t>
      </w:r>
      <w:r w:rsidR="000E385D" w:rsidRPr="00454779">
        <w:rPr>
          <w:rFonts w:ascii="Times New Roman" w:hAnsi="Times New Roman" w:cs="Times New Roman"/>
          <w:bCs/>
          <w:sz w:val="24"/>
          <w:szCs w:val="24"/>
          <w:lang w:val="es-ES"/>
        </w:rPr>
        <w:t xml:space="preserve">para facilitar </w:t>
      </w:r>
      <w:r w:rsidR="00730073" w:rsidRPr="00454779">
        <w:rPr>
          <w:rFonts w:ascii="Times New Roman" w:hAnsi="Times New Roman" w:cs="Times New Roman"/>
          <w:bCs/>
          <w:sz w:val="24"/>
          <w:szCs w:val="24"/>
          <w:lang w:val="es-ES"/>
        </w:rPr>
        <w:t xml:space="preserve">la cesión de </w:t>
      </w:r>
      <w:r w:rsidR="007C24DF" w:rsidRPr="00454779">
        <w:rPr>
          <w:rFonts w:ascii="Times New Roman" w:hAnsi="Times New Roman" w:cs="Times New Roman"/>
          <w:bCs/>
          <w:sz w:val="24"/>
          <w:szCs w:val="24"/>
          <w:lang w:val="es-ES"/>
        </w:rPr>
        <w:t>los derechos documentados</w:t>
      </w:r>
      <w:r w:rsidR="00730073" w:rsidRPr="00454779">
        <w:rPr>
          <w:rFonts w:ascii="Times New Roman" w:hAnsi="Times New Roman" w:cs="Times New Roman"/>
          <w:bCs/>
          <w:sz w:val="24"/>
          <w:szCs w:val="24"/>
          <w:lang w:val="es-ES"/>
        </w:rPr>
        <w:t>, estos</w:t>
      </w:r>
      <w:r w:rsidR="007C24DF" w:rsidRPr="00454779">
        <w:rPr>
          <w:rFonts w:ascii="Times New Roman" w:hAnsi="Times New Roman" w:cs="Times New Roman"/>
          <w:bCs/>
          <w:sz w:val="24"/>
          <w:szCs w:val="24"/>
          <w:lang w:val="es-ES"/>
        </w:rPr>
        <w:t xml:space="preserve"> circulan </w:t>
      </w:r>
      <w:r w:rsidR="00FF6D61" w:rsidRPr="00454779">
        <w:rPr>
          <w:rFonts w:ascii="Times New Roman" w:hAnsi="Times New Roman" w:cs="Times New Roman"/>
          <w:bCs/>
          <w:sz w:val="24"/>
          <w:szCs w:val="24"/>
          <w:lang w:val="es-ES"/>
        </w:rPr>
        <w:t>no solo con los efectos</w:t>
      </w:r>
      <w:r w:rsidR="000356ED" w:rsidRPr="00454779">
        <w:rPr>
          <w:rFonts w:ascii="Times New Roman" w:hAnsi="Times New Roman" w:cs="Times New Roman"/>
          <w:bCs/>
          <w:sz w:val="24"/>
          <w:szCs w:val="24"/>
          <w:lang w:val="es-ES"/>
        </w:rPr>
        <w:t>,</w:t>
      </w:r>
      <w:r w:rsidR="00FF6D61" w:rsidRPr="00454779">
        <w:rPr>
          <w:rFonts w:ascii="Times New Roman" w:hAnsi="Times New Roman" w:cs="Times New Roman"/>
          <w:bCs/>
          <w:sz w:val="24"/>
          <w:szCs w:val="24"/>
          <w:lang w:val="es-ES"/>
        </w:rPr>
        <w:t xml:space="preserve"> sino también con las formas</w:t>
      </w:r>
      <w:r w:rsidR="00C613AC" w:rsidRPr="00454779">
        <w:rPr>
          <w:rFonts w:ascii="Times New Roman" w:hAnsi="Times New Roman" w:cs="Times New Roman"/>
          <w:bCs/>
          <w:sz w:val="24"/>
          <w:szCs w:val="24"/>
          <w:lang w:val="es-ES"/>
        </w:rPr>
        <w:t xml:space="preserve"> </w:t>
      </w:r>
      <w:r w:rsidR="00BD0F2C" w:rsidRPr="00454779">
        <w:rPr>
          <w:rFonts w:ascii="Times New Roman" w:hAnsi="Times New Roman" w:cs="Times New Roman"/>
          <w:bCs/>
          <w:sz w:val="24"/>
          <w:szCs w:val="24"/>
          <w:lang w:val="es-ES"/>
        </w:rPr>
        <w:t>de la cesión ordinaria de créditos</w:t>
      </w:r>
      <w:r w:rsidR="00487E91" w:rsidRPr="00454779">
        <w:rPr>
          <w:rFonts w:ascii="Times New Roman" w:hAnsi="Times New Roman" w:cs="Times New Roman"/>
          <w:bCs/>
          <w:sz w:val="24"/>
          <w:szCs w:val="24"/>
          <w:lang w:val="es-ES"/>
        </w:rPr>
        <w:t xml:space="preserve">. El </w:t>
      </w:r>
      <w:r w:rsidR="000356ED" w:rsidRPr="00454779">
        <w:rPr>
          <w:rFonts w:ascii="Times New Roman" w:hAnsi="Times New Roman" w:cs="Times New Roman"/>
          <w:bCs/>
          <w:sz w:val="24"/>
          <w:szCs w:val="24"/>
          <w:lang w:val="es-ES"/>
        </w:rPr>
        <w:t>cesionario</w:t>
      </w:r>
      <w:r w:rsidR="00C9396F" w:rsidRPr="00454779">
        <w:rPr>
          <w:rFonts w:ascii="Times New Roman" w:hAnsi="Times New Roman" w:cs="Times New Roman"/>
          <w:bCs/>
          <w:sz w:val="24"/>
          <w:szCs w:val="24"/>
          <w:lang w:val="es-ES"/>
        </w:rPr>
        <w:t>, aunque esté en posesión d</w:t>
      </w:r>
      <w:r w:rsidR="000356ED" w:rsidRPr="00454779">
        <w:rPr>
          <w:rFonts w:ascii="Times New Roman" w:hAnsi="Times New Roman" w:cs="Times New Roman"/>
          <w:bCs/>
          <w:sz w:val="24"/>
          <w:szCs w:val="24"/>
          <w:lang w:val="es-ES"/>
        </w:rPr>
        <w:t>el título</w:t>
      </w:r>
      <w:r w:rsidR="00C9396F" w:rsidRPr="00454779">
        <w:rPr>
          <w:rFonts w:ascii="Times New Roman" w:hAnsi="Times New Roman" w:cs="Times New Roman"/>
          <w:bCs/>
          <w:sz w:val="24"/>
          <w:szCs w:val="24"/>
          <w:lang w:val="es-ES"/>
        </w:rPr>
        <w:t>,</w:t>
      </w:r>
      <w:r w:rsidR="000356ED" w:rsidRPr="00454779">
        <w:rPr>
          <w:rFonts w:ascii="Times New Roman" w:hAnsi="Times New Roman" w:cs="Times New Roman"/>
          <w:bCs/>
          <w:sz w:val="24"/>
          <w:szCs w:val="24"/>
          <w:lang w:val="es-ES"/>
        </w:rPr>
        <w:t xml:space="preserve"> debe comunicar la cesión al deudor para impedir que se libere pagando de buena fe al cedente</w:t>
      </w:r>
      <w:r w:rsidR="008B18EE" w:rsidRPr="00454779">
        <w:rPr>
          <w:rFonts w:ascii="Times New Roman" w:hAnsi="Times New Roman" w:cs="Times New Roman"/>
          <w:bCs/>
          <w:sz w:val="24"/>
          <w:szCs w:val="24"/>
          <w:lang w:val="es-ES"/>
        </w:rPr>
        <w:t xml:space="preserve"> (arts. 1257 CC y 347 CCom)</w:t>
      </w:r>
      <w:r w:rsidR="00BD0F2C" w:rsidRPr="00454779">
        <w:rPr>
          <w:rFonts w:ascii="Times New Roman" w:hAnsi="Times New Roman" w:cs="Times New Roman"/>
          <w:bCs/>
          <w:sz w:val="24"/>
          <w:szCs w:val="24"/>
          <w:lang w:val="es-ES"/>
        </w:rPr>
        <w:t xml:space="preserve">. </w:t>
      </w:r>
      <w:r w:rsidR="00676B56" w:rsidRPr="00454779">
        <w:rPr>
          <w:rFonts w:ascii="Times New Roman" w:hAnsi="Times New Roman" w:cs="Times New Roman"/>
          <w:bCs/>
          <w:sz w:val="24"/>
          <w:szCs w:val="24"/>
          <w:lang w:val="es-ES"/>
        </w:rPr>
        <w:t xml:space="preserve">Ejemplos de esta clase de documentos son las fichas de guardarropa, </w:t>
      </w:r>
      <w:r w:rsidR="00EE3673" w:rsidRPr="00454779">
        <w:rPr>
          <w:rFonts w:ascii="Times New Roman" w:hAnsi="Times New Roman" w:cs="Times New Roman"/>
          <w:bCs/>
          <w:sz w:val="24"/>
          <w:szCs w:val="24"/>
          <w:lang w:val="es-ES"/>
        </w:rPr>
        <w:t>los resguardo</w:t>
      </w:r>
      <w:r w:rsidR="00320297" w:rsidRPr="00454779">
        <w:rPr>
          <w:rFonts w:ascii="Times New Roman" w:hAnsi="Times New Roman" w:cs="Times New Roman"/>
          <w:bCs/>
          <w:sz w:val="24"/>
          <w:szCs w:val="24"/>
          <w:lang w:val="es-ES"/>
        </w:rPr>
        <w:t>s</w:t>
      </w:r>
      <w:r w:rsidR="00EE3673" w:rsidRPr="00454779">
        <w:rPr>
          <w:rFonts w:ascii="Times New Roman" w:hAnsi="Times New Roman" w:cs="Times New Roman"/>
          <w:bCs/>
          <w:sz w:val="24"/>
          <w:szCs w:val="24"/>
          <w:lang w:val="es-ES"/>
        </w:rPr>
        <w:t xml:space="preserve"> de objetos en reparación, los tickets de aparcamiento, </w:t>
      </w:r>
      <w:r w:rsidR="00DB1086" w:rsidRPr="00454779">
        <w:rPr>
          <w:rFonts w:ascii="Times New Roman" w:hAnsi="Times New Roman" w:cs="Times New Roman"/>
          <w:bCs/>
          <w:sz w:val="24"/>
          <w:szCs w:val="24"/>
          <w:lang w:val="es-ES"/>
        </w:rPr>
        <w:t xml:space="preserve">los </w:t>
      </w:r>
      <w:r w:rsidR="00DA7156" w:rsidRPr="00454779">
        <w:rPr>
          <w:rFonts w:ascii="Times New Roman" w:hAnsi="Times New Roman" w:cs="Times New Roman"/>
          <w:bCs/>
          <w:sz w:val="24"/>
          <w:szCs w:val="24"/>
          <w:lang w:val="es-ES"/>
        </w:rPr>
        <w:t xml:space="preserve">billetes de lotería, </w:t>
      </w:r>
      <w:r w:rsidR="00DB1086" w:rsidRPr="00454779">
        <w:rPr>
          <w:rFonts w:ascii="Times New Roman" w:hAnsi="Times New Roman" w:cs="Times New Roman"/>
          <w:bCs/>
          <w:sz w:val="24"/>
          <w:szCs w:val="24"/>
          <w:lang w:val="es-ES"/>
        </w:rPr>
        <w:t xml:space="preserve">los billetes de transporte de personas, </w:t>
      </w:r>
      <w:r w:rsidR="00487E91" w:rsidRPr="00454779">
        <w:rPr>
          <w:rFonts w:ascii="Times New Roman" w:hAnsi="Times New Roman" w:cs="Times New Roman"/>
          <w:bCs/>
          <w:sz w:val="24"/>
          <w:szCs w:val="24"/>
          <w:lang w:val="es-ES"/>
        </w:rPr>
        <w:t xml:space="preserve">o </w:t>
      </w:r>
      <w:r w:rsidR="00EE3673" w:rsidRPr="00454779">
        <w:rPr>
          <w:rFonts w:ascii="Times New Roman" w:hAnsi="Times New Roman" w:cs="Times New Roman"/>
          <w:bCs/>
          <w:sz w:val="24"/>
          <w:szCs w:val="24"/>
          <w:lang w:val="es-ES"/>
        </w:rPr>
        <w:t>las póliza</w:t>
      </w:r>
      <w:r w:rsidR="00DA7156" w:rsidRPr="00454779">
        <w:rPr>
          <w:rFonts w:ascii="Times New Roman" w:hAnsi="Times New Roman" w:cs="Times New Roman"/>
          <w:bCs/>
          <w:sz w:val="24"/>
          <w:szCs w:val="24"/>
          <w:lang w:val="es-ES"/>
        </w:rPr>
        <w:t>s</w:t>
      </w:r>
      <w:r w:rsidR="00EE3673" w:rsidRPr="00454779">
        <w:rPr>
          <w:rFonts w:ascii="Times New Roman" w:hAnsi="Times New Roman" w:cs="Times New Roman"/>
          <w:bCs/>
          <w:sz w:val="24"/>
          <w:szCs w:val="24"/>
          <w:lang w:val="es-ES"/>
        </w:rPr>
        <w:t xml:space="preserve"> de seguro nominativas. </w:t>
      </w:r>
      <w:r w:rsidR="004B252C" w:rsidRPr="00454779">
        <w:rPr>
          <w:rFonts w:ascii="Times New Roman" w:hAnsi="Times New Roman" w:cs="Times New Roman"/>
          <w:bCs/>
          <w:sz w:val="24"/>
          <w:szCs w:val="24"/>
          <w:lang w:val="es-ES"/>
        </w:rPr>
        <w:t xml:space="preserve">Cuando el deudor </w:t>
      </w:r>
      <w:r w:rsidR="002145A8" w:rsidRPr="00454779">
        <w:rPr>
          <w:rFonts w:ascii="Times New Roman" w:hAnsi="Times New Roman" w:cs="Times New Roman"/>
          <w:bCs/>
          <w:sz w:val="24"/>
          <w:szCs w:val="24"/>
          <w:lang w:val="es-ES"/>
        </w:rPr>
        <w:t xml:space="preserve">predispone el título para </w:t>
      </w:r>
      <w:r w:rsidR="000E210D" w:rsidRPr="00454779">
        <w:rPr>
          <w:rFonts w:ascii="Times New Roman" w:hAnsi="Times New Roman" w:cs="Times New Roman"/>
          <w:bCs/>
          <w:sz w:val="24"/>
          <w:szCs w:val="24"/>
          <w:lang w:val="es-ES"/>
        </w:rPr>
        <w:t>la</w:t>
      </w:r>
      <w:r w:rsidR="001B7FF0" w:rsidRPr="00454779">
        <w:rPr>
          <w:rFonts w:ascii="Times New Roman" w:hAnsi="Times New Roman" w:cs="Times New Roman"/>
          <w:bCs/>
          <w:sz w:val="24"/>
          <w:szCs w:val="24"/>
          <w:lang w:val="es-ES"/>
        </w:rPr>
        <w:t xml:space="preserve"> </w:t>
      </w:r>
      <w:r w:rsidR="002145A8" w:rsidRPr="00454779">
        <w:rPr>
          <w:rFonts w:ascii="Times New Roman" w:hAnsi="Times New Roman" w:cs="Times New Roman"/>
          <w:bCs/>
          <w:sz w:val="24"/>
          <w:szCs w:val="24"/>
          <w:lang w:val="es-ES"/>
        </w:rPr>
        <w:t xml:space="preserve">transmisión </w:t>
      </w:r>
      <w:r w:rsidR="000E210D" w:rsidRPr="00454779">
        <w:rPr>
          <w:rFonts w:ascii="Times New Roman" w:hAnsi="Times New Roman" w:cs="Times New Roman"/>
          <w:bCs/>
          <w:sz w:val="24"/>
          <w:szCs w:val="24"/>
          <w:lang w:val="es-ES"/>
        </w:rPr>
        <w:t xml:space="preserve">de los derechos documentados </w:t>
      </w:r>
      <w:r w:rsidR="002145A8" w:rsidRPr="00454779">
        <w:rPr>
          <w:rFonts w:ascii="Times New Roman" w:hAnsi="Times New Roman" w:cs="Times New Roman"/>
          <w:bCs/>
          <w:sz w:val="24"/>
          <w:szCs w:val="24"/>
          <w:lang w:val="es-ES"/>
        </w:rPr>
        <w:t>aun</w:t>
      </w:r>
      <w:r w:rsidR="001E33EF" w:rsidRPr="00454779">
        <w:rPr>
          <w:rFonts w:ascii="Times New Roman" w:hAnsi="Times New Roman" w:cs="Times New Roman"/>
          <w:bCs/>
          <w:sz w:val="24"/>
          <w:szCs w:val="24"/>
          <w:lang w:val="es-ES"/>
        </w:rPr>
        <w:t>que sea</w:t>
      </w:r>
      <w:r w:rsidR="002145A8" w:rsidRPr="00454779">
        <w:rPr>
          <w:rFonts w:ascii="Times New Roman" w:hAnsi="Times New Roman" w:cs="Times New Roman"/>
          <w:bCs/>
          <w:sz w:val="24"/>
          <w:szCs w:val="24"/>
          <w:lang w:val="es-ES"/>
        </w:rPr>
        <w:t xml:space="preserve"> con los efectos de la cesión</w:t>
      </w:r>
      <w:r w:rsidR="008E5281" w:rsidRPr="00454779">
        <w:rPr>
          <w:rFonts w:ascii="Times New Roman" w:hAnsi="Times New Roman" w:cs="Times New Roman"/>
          <w:bCs/>
          <w:sz w:val="24"/>
          <w:szCs w:val="24"/>
          <w:lang w:val="es-ES"/>
        </w:rPr>
        <w:t xml:space="preserve">, el </w:t>
      </w:r>
      <w:r w:rsidR="00BD0F2C" w:rsidRPr="00454779">
        <w:rPr>
          <w:rFonts w:ascii="Times New Roman" w:hAnsi="Times New Roman" w:cs="Times New Roman"/>
          <w:bCs/>
          <w:sz w:val="24"/>
          <w:szCs w:val="24"/>
          <w:lang w:val="es-ES"/>
        </w:rPr>
        <w:t xml:space="preserve">cesionario </w:t>
      </w:r>
      <w:r w:rsidR="008E5281" w:rsidRPr="00454779">
        <w:rPr>
          <w:rFonts w:ascii="Times New Roman" w:hAnsi="Times New Roman" w:cs="Times New Roman"/>
          <w:bCs/>
          <w:sz w:val="24"/>
          <w:szCs w:val="24"/>
          <w:lang w:val="es-ES"/>
        </w:rPr>
        <w:t xml:space="preserve">queda dispensado </w:t>
      </w:r>
      <w:r w:rsidR="00BD0F2C" w:rsidRPr="00454779">
        <w:rPr>
          <w:rFonts w:ascii="Times New Roman" w:hAnsi="Times New Roman" w:cs="Times New Roman"/>
          <w:bCs/>
          <w:sz w:val="24"/>
          <w:szCs w:val="24"/>
          <w:lang w:val="es-ES"/>
        </w:rPr>
        <w:t>de notifica</w:t>
      </w:r>
      <w:r w:rsidR="00FF39C2" w:rsidRPr="00454779">
        <w:rPr>
          <w:rFonts w:ascii="Times New Roman" w:hAnsi="Times New Roman" w:cs="Times New Roman"/>
          <w:bCs/>
          <w:sz w:val="24"/>
          <w:szCs w:val="24"/>
          <w:lang w:val="es-ES"/>
        </w:rPr>
        <w:t>r</w:t>
      </w:r>
      <w:r w:rsidR="00897EF3" w:rsidRPr="00454779">
        <w:rPr>
          <w:rFonts w:ascii="Times New Roman" w:hAnsi="Times New Roman" w:cs="Times New Roman"/>
          <w:bCs/>
          <w:sz w:val="24"/>
          <w:szCs w:val="24"/>
          <w:lang w:val="es-ES"/>
        </w:rPr>
        <w:t xml:space="preserve"> o comunicar la cesión</w:t>
      </w:r>
      <w:r w:rsidR="00BD0F2C" w:rsidRPr="00454779">
        <w:rPr>
          <w:rFonts w:ascii="Times New Roman" w:hAnsi="Times New Roman" w:cs="Times New Roman"/>
          <w:bCs/>
          <w:sz w:val="24"/>
          <w:szCs w:val="24"/>
          <w:lang w:val="es-ES"/>
        </w:rPr>
        <w:t xml:space="preserve"> al </w:t>
      </w:r>
      <w:r w:rsidR="00897EF3" w:rsidRPr="00454779">
        <w:rPr>
          <w:rFonts w:ascii="Times New Roman" w:hAnsi="Times New Roman" w:cs="Times New Roman"/>
          <w:bCs/>
          <w:sz w:val="24"/>
          <w:szCs w:val="24"/>
          <w:lang w:val="es-ES"/>
        </w:rPr>
        <w:t xml:space="preserve">deudor para evitar un pago liberatorio </w:t>
      </w:r>
      <w:r w:rsidR="00CE6B1E" w:rsidRPr="00454779">
        <w:rPr>
          <w:rFonts w:ascii="Times New Roman" w:hAnsi="Times New Roman" w:cs="Times New Roman"/>
          <w:bCs/>
          <w:sz w:val="24"/>
          <w:szCs w:val="24"/>
          <w:lang w:val="es-ES"/>
        </w:rPr>
        <w:t xml:space="preserve">de buena fe </w:t>
      </w:r>
      <w:r w:rsidR="00897EF3" w:rsidRPr="00454779">
        <w:rPr>
          <w:rFonts w:ascii="Times New Roman" w:hAnsi="Times New Roman" w:cs="Times New Roman"/>
          <w:bCs/>
          <w:sz w:val="24"/>
          <w:szCs w:val="24"/>
          <w:lang w:val="es-ES"/>
        </w:rPr>
        <w:t>al cedente</w:t>
      </w:r>
      <w:r w:rsidR="00635D83" w:rsidRPr="00454779">
        <w:rPr>
          <w:rFonts w:ascii="Times New Roman" w:hAnsi="Times New Roman" w:cs="Times New Roman"/>
          <w:bCs/>
          <w:sz w:val="24"/>
          <w:szCs w:val="24"/>
          <w:lang w:val="es-ES"/>
        </w:rPr>
        <w:t xml:space="preserve">, </w:t>
      </w:r>
      <w:r w:rsidR="005277B7" w:rsidRPr="00454779">
        <w:rPr>
          <w:rFonts w:ascii="Times New Roman" w:hAnsi="Times New Roman" w:cs="Times New Roman"/>
          <w:bCs/>
          <w:sz w:val="24"/>
          <w:szCs w:val="24"/>
          <w:lang w:val="es-ES"/>
        </w:rPr>
        <w:t xml:space="preserve">en la medida en que el deudor ha </w:t>
      </w:r>
      <w:r w:rsidR="006F0592" w:rsidRPr="00454779">
        <w:rPr>
          <w:rFonts w:ascii="Times New Roman" w:hAnsi="Times New Roman" w:cs="Times New Roman"/>
          <w:bCs/>
          <w:sz w:val="24"/>
          <w:szCs w:val="24"/>
          <w:lang w:val="es-ES"/>
        </w:rPr>
        <w:t>predispuesto</w:t>
      </w:r>
      <w:r w:rsidR="005277B7" w:rsidRPr="00454779">
        <w:rPr>
          <w:rFonts w:ascii="Times New Roman" w:hAnsi="Times New Roman" w:cs="Times New Roman"/>
          <w:bCs/>
          <w:sz w:val="24"/>
          <w:szCs w:val="24"/>
          <w:lang w:val="es-ES"/>
        </w:rPr>
        <w:t xml:space="preserve"> un instrumento para la identificación del </w:t>
      </w:r>
      <w:r w:rsidR="00C24881" w:rsidRPr="00454779">
        <w:rPr>
          <w:rFonts w:ascii="Times New Roman" w:hAnsi="Times New Roman" w:cs="Times New Roman"/>
          <w:bCs/>
          <w:sz w:val="24"/>
          <w:szCs w:val="24"/>
          <w:lang w:val="es-ES"/>
        </w:rPr>
        <w:t xml:space="preserve">destinatario del cumplimiento considerando la posibilidad de una </w:t>
      </w:r>
      <w:r w:rsidR="006F0592" w:rsidRPr="00454779">
        <w:rPr>
          <w:rFonts w:ascii="Times New Roman" w:hAnsi="Times New Roman" w:cs="Times New Roman"/>
          <w:bCs/>
          <w:sz w:val="24"/>
          <w:szCs w:val="24"/>
          <w:lang w:val="es-ES"/>
        </w:rPr>
        <w:t>transmisión</w:t>
      </w:r>
      <w:r w:rsidR="00C24881" w:rsidRPr="00454779">
        <w:rPr>
          <w:rFonts w:ascii="Times New Roman" w:hAnsi="Times New Roman" w:cs="Times New Roman"/>
          <w:bCs/>
          <w:sz w:val="24"/>
          <w:szCs w:val="24"/>
          <w:lang w:val="es-ES"/>
        </w:rPr>
        <w:t>.</w:t>
      </w:r>
      <w:r w:rsidR="00DB1086" w:rsidRPr="00454779">
        <w:rPr>
          <w:rFonts w:ascii="Times New Roman" w:hAnsi="Times New Roman" w:cs="Times New Roman"/>
          <w:bCs/>
          <w:sz w:val="24"/>
          <w:szCs w:val="24"/>
          <w:lang w:val="es-ES"/>
        </w:rPr>
        <w:t xml:space="preserve"> Ejemplos de este tipo de documentos son las pólizas de seguro a la orden o al portador.</w:t>
      </w:r>
    </w:p>
    <w:p w14:paraId="058C3413" w14:textId="05236357" w:rsidR="00A31764" w:rsidRPr="00454779" w:rsidRDefault="00A31764" w:rsidP="00D01A0F">
      <w:pPr>
        <w:spacing w:after="360"/>
        <w:rPr>
          <w:rFonts w:ascii="Times New Roman" w:hAnsi="Times New Roman" w:cs="Times New Roman"/>
          <w:bCs/>
          <w:sz w:val="24"/>
          <w:szCs w:val="24"/>
          <w:lang w:val="es-ES"/>
        </w:rPr>
      </w:pPr>
      <w:r w:rsidRPr="00454779">
        <w:rPr>
          <w:rFonts w:ascii="Times New Roman" w:hAnsi="Times New Roman" w:cs="Times New Roman"/>
          <w:bCs/>
          <w:sz w:val="24"/>
          <w:szCs w:val="24"/>
          <w:lang w:val="es-ES"/>
        </w:rPr>
        <w:t xml:space="preserve">Se habla también de títulos-valores simples o en sentido </w:t>
      </w:r>
      <w:r w:rsidR="00CE6B1E" w:rsidRPr="00454779">
        <w:rPr>
          <w:rFonts w:ascii="Times New Roman" w:hAnsi="Times New Roman" w:cs="Times New Roman"/>
          <w:bCs/>
          <w:sz w:val="24"/>
          <w:szCs w:val="24"/>
          <w:lang w:val="es-ES"/>
        </w:rPr>
        <w:t xml:space="preserve">amplio para designar aquellos documentos </w:t>
      </w:r>
      <w:r w:rsidR="00342DE8" w:rsidRPr="00454779">
        <w:rPr>
          <w:rFonts w:ascii="Times New Roman" w:hAnsi="Times New Roman" w:cs="Times New Roman"/>
          <w:bCs/>
          <w:sz w:val="24"/>
          <w:szCs w:val="24"/>
          <w:lang w:val="es-ES"/>
        </w:rPr>
        <w:t>cuya tenencia</w:t>
      </w:r>
      <w:r w:rsidR="00986FBC" w:rsidRPr="00454779">
        <w:rPr>
          <w:rFonts w:ascii="Times New Roman" w:hAnsi="Times New Roman" w:cs="Times New Roman"/>
          <w:bCs/>
          <w:sz w:val="24"/>
          <w:szCs w:val="24"/>
          <w:lang w:val="es-ES"/>
        </w:rPr>
        <w:t>, se dice,</w:t>
      </w:r>
      <w:r w:rsidR="00342DE8" w:rsidRPr="00454779">
        <w:rPr>
          <w:rFonts w:ascii="Times New Roman" w:hAnsi="Times New Roman" w:cs="Times New Roman"/>
          <w:bCs/>
          <w:sz w:val="24"/>
          <w:szCs w:val="24"/>
          <w:lang w:val="es-ES"/>
        </w:rPr>
        <w:t xml:space="preserve"> es necesaria para el ejercicio del derecho documentado.</w:t>
      </w:r>
      <w:r w:rsidR="00CE6B1E" w:rsidRPr="00454779">
        <w:rPr>
          <w:rFonts w:ascii="Times New Roman" w:hAnsi="Times New Roman" w:cs="Times New Roman"/>
          <w:bCs/>
          <w:sz w:val="24"/>
          <w:szCs w:val="24"/>
          <w:lang w:val="es-ES"/>
        </w:rPr>
        <w:t xml:space="preserve"> </w:t>
      </w:r>
      <w:r w:rsidR="007C19B7" w:rsidRPr="00454779">
        <w:rPr>
          <w:rFonts w:ascii="Times New Roman" w:hAnsi="Times New Roman" w:cs="Times New Roman"/>
          <w:bCs/>
          <w:sz w:val="24"/>
          <w:szCs w:val="24"/>
          <w:lang w:val="es-ES"/>
        </w:rPr>
        <w:t>La</w:t>
      </w:r>
      <w:r w:rsidR="00A6446B" w:rsidRPr="00454779">
        <w:rPr>
          <w:rFonts w:ascii="Times New Roman" w:hAnsi="Times New Roman" w:cs="Times New Roman"/>
          <w:bCs/>
          <w:sz w:val="24"/>
          <w:szCs w:val="24"/>
          <w:lang w:val="es-ES"/>
        </w:rPr>
        <w:t xml:space="preserve"> regla</w:t>
      </w:r>
      <w:r w:rsidR="007C19B7" w:rsidRPr="00454779">
        <w:rPr>
          <w:rFonts w:ascii="Times New Roman" w:hAnsi="Times New Roman" w:cs="Times New Roman"/>
          <w:bCs/>
          <w:sz w:val="24"/>
          <w:szCs w:val="24"/>
          <w:lang w:val="es-ES"/>
        </w:rPr>
        <w:t xml:space="preserve"> </w:t>
      </w:r>
      <w:r w:rsidR="001055EC" w:rsidRPr="00454779">
        <w:rPr>
          <w:rFonts w:ascii="Times New Roman" w:hAnsi="Times New Roman" w:cs="Times New Roman"/>
          <w:bCs/>
          <w:sz w:val="24"/>
          <w:szCs w:val="24"/>
          <w:lang w:val="es-ES"/>
        </w:rPr>
        <w:t xml:space="preserve">por la que </w:t>
      </w:r>
      <w:r w:rsidR="00691BE5" w:rsidRPr="00454779">
        <w:rPr>
          <w:rFonts w:ascii="Times New Roman" w:hAnsi="Times New Roman" w:cs="Times New Roman"/>
          <w:bCs/>
          <w:sz w:val="24"/>
          <w:szCs w:val="24"/>
          <w:lang w:val="es-ES"/>
        </w:rPr>
        <w:t xml:space="preserve">el </w:t>
      </w:r>
      <w:r w:rsidR="007C19B7" w:rsidRPr="00454779">
        <w:rPr>
          <w:rFonts w:ascii="Times New Roman" w:hAnsi="Times New Roman" w:cs="Times New Roman"/>
          <w:bCs/>
          <w:sz w:val="24"/>
          <w:szCs w:val="24"/>
          <w:lang w:val="es-ES"/>
        </w:rPr>
        <w:t xml:space="preserve">deudor que paga al cedente </w:t>
      </w:r>
      <w:r w:rsidR="00A6446B" w:rsidRPr="00454779">
        <w:rPr>
          <w:rFonts w:ascii="Times New Roman" w:hAnsi="Times New Roman" w:cs="Times New Roman"/>
          <w:bCs/>
          <w:sz w:val="24"/>
          <w:szCs w:val="24"/>
          <w:lang w:val="es-ES"/>
        </w:rPr>
        <w:t>desconociendo la cesión (art. 1257 CC)</w:t>
      </w:r>
      <w:r w:rsidR="009667E8" w:rsidRPr="00454779">
        <w:rPr>
          <w:rFonts w:ascii="Times New Roman" w:hAnsi="Times New Roman" w:cs="Times New Roman"/>
          <w:bCs/>
          <w:sz w:val="24"/>
          <w:szCs w:val="24"/>
          <w:lang w:val="es-ES"/>
        </w:rPr>
        <w:t xml:space="preserve"> dejaría de aplicarse</w:t>
      </w:r>
      <w:r w:rsidR="00087F21" w:rsidRPr="00454779">
        <w:rPr>
          <w:rFonts w:ascii="Times New Roman" w:hAnsi="Times New Roman" w:cs="Times New Roman"/>
          <w:bCs/>
          <w:sz w:val="24"/>
          <w:szCs w:val="24"/>
          <w:lang w:val="es-ES"/>
        </w:rPr>
        <w:t xml:space="preserve"> </w:t>
      </w:r>
      <w:r w:rsidR="0050529D" w:rsidRPr="00454779">
        <w:rPr>
          <w:rFonts w:ascii="Times New Roman" w:hAnsi="Times New Roman" w:cs="Times New Roman"/>
          <w:bCs/>
          <w:sz w:val="24"/>
          <w:szCs w:val="24"/>
          <w:lang w:val="es-ES"/>
        </w:rPr>
        <w:t xml:space="preserve">porque </w:t>
      </w:r>
      <w:r w:rsidR="006E7E3F" w:rsidRPr="00454779">
        <w:rPr>
          <w:rFonts w:ascii="Times New Roman" w:hAnsi="Times New Roman" w:cs="Times New Roman"/>
          <w:bCs/>
          <w:sz w:val="24"/>
          <w:szCs w:val="24"/>
          <w:lang w:val="es-ES"/>
        </w:rPr>
        <w:t>el d</w:t>
      </w:r>
      <w:r w:rsidR="00D47E87" w:rsidRPr="00454779">
        <w:rPr>
          <w:rFonts w:ascii="Times New Roman" w:hAnsi="Times New Roman" w:cs="Times New Roman"/>
          <w:bCs/>
          <w:sz w:val="24"/>
          <w:szCs w:val="24"/>
          <w:lang w:val="es-ES"/>
        </w:rPr>
        <w:t>eudor solo debe pagar contra la presentación del documento.</w:t>
      </w:r>
      <w:r w:rsidR="00A6446B" w:rsidRPr="00454779">
        <w:rPr>
          <w:rFonts w:ascii="Times New Roman" w:hAnsi="Times New Roman" w:cs="Times New Roman"/>
          <w:bCs/>
          <w:sz w:val="24"/>
          <w:szCs w:val="24"/>
          <w:lang w:val="es-ES"/>
        </w:rPr>
        <w:t xml:space="preserve"> </w:t>
      </w:r>
      <w:r w:rsidR="00691BE5" w:rsidRPr="00454779">
        <w:rPr>
          <w:rFonts w:ascii="Times New Roman" w:hAnsi="Times New Roman" w:cs="Times New Roman"/>
          <w:bCs/>
          <w:sz w:val="24"/>
          <w:szCs w:val="24"/>
          <w:lang w:val="es-ES"/>
        </w:rPr>
        <w:t>Al contrari</w:t>
      </w:r>
      <w:r w:rsidR="00B91DD5" w:rsidRPr="00454779">
        <w:rPr>
          <w:rFonts w:ascii="Times New Roman" w:hAnsi="Times New Roman" w:cs="Times New Roman"/>
          <w:bCs/>
          <w:sz w:val="24"/>
          <w:szCs w:val="24"/>
          <w:lang w:val="es-ES"/>
        </w:rPr>
        <w:t>o</w:t>
      </w:r>
      <w:r w:rsidR="00691BE5" w:rsidRPr="00454779">
        <w:rPr>
          <w:rFonts w:ascii="Times New Roman" w:hAnsi="Times New Roman" w:cs="Times New Roman"/>
          <w:bCs/>
          <w:sz w:val="24"/>
          <w:szCs w:val="24"/>
          <w:lang w:val="es-ES"/>
        </w:rPr>
        <w:t xml:space="preserve">, </w:t>
      </w:r>
      <w:r w:rsidR="00B91DD5" w:rsidRPr="00454779">
        <w:rPr>
          <w:rFonts w:ascii="Times New Roman" w:hAnsi="Times New Roman" w:cs="Times New Roman"/>
          <w:bCs/>
          <w:sz w:val="24"/>
          <w:szCs w:val="24"/>
          <w:lang w:val="es-ES"/>
        </w:rPr>
        <w:t xml:space="preserve">la aplicación de esa regla solo debe excluirse </w:t>
      </w:r>
      <w:r w:rsidR="002B255A" w:rsidRPr="00454779">
        <w:rPr>
          <w:rFonts w:ascii="Times New Roman" w:hAnsi="Times New Roman" w:cs="Times New Roman"/>
          <w:bCs/>
          <w:sz w:val="24"/>
          <w:szCs w:val="24"/>
          <w:lang w:val="es-ES"/>
        </w:rPr>
        <w:t xml:space="preserve">cuando el deudor ha predispuesto un documento que facilita </w:t>
      </w:r>
      <w:r w:rsidR="009919C3" w:rsidRPr="00454779">
        <w:rPr>
          <w:rFonts w:ascii="Times New Roman" w:hAnsi="Times New Roman" w:cs="Times New Roman"/>
          <w:bCs/>
          <w:sz w:val="24"/>
          <w:szCs w:val="24"/>
          <w:lang w:val="es-ES"/>
        </w:rPr>
        <w:t>la transmisión de los derechos documentados</w:t>
      </w:r>
      <w:r w:rsidR="002B255A" w:rsidRPr="00454779">
        <w:rPr>
          <w:rFonts w:ascii="Times New Roman" w:hAnsi="Times New Roman" w:cs="Times New Roman"/>
          <w:bCs/>
          <w:sz w:val="24"/>
          <w:szCs w:val="24"/>
          <w:lang w:val="es-ES"/>
        </w:rPr>
        <w:t xml:space="preserve"> y</w:t>
      </w:r>
      <w:r w:rsidR="001B703C" w:rsidRPr="00454779">
        <w:rPr>
          <w:rFonts w:ascii="Times New Roman" w:hAnsi="Times New Roman" w:cs="Times New Roman"/>
          <w:bCs/>
          <w:sz w:val="24"/>
          <w:szCs w:val="24"/>
          <w:lang w:val="es-ES"/>
        </w:rPr>
        <w:t xml:space="preserve"> </w:t>
      </w:r>
      <w:r w:rsidR="002B255A" w:rsidRPr="00454779">
        <w:rPr>
          <w:rFonts w:ascii="Times New Roman" w:hAnsi="Times New Roman" w:cs="Times New Roman"/>
          <w:bCs/>
          <w:sz w:val="24"/>
          <w:szCs w:val="24"/>
          <w:lang w:val="es-ES"/>
        </w:rPr>
        <w:t xml:space="preserve">debe por </w:t>
      </w:r>
      <w:r w:rsidR="00F643B4" w:rsidRPr="00454779">
        <w:rPr>
          <w:rFonts w:ascii="Times New Roman" w:hAnsi="Times New Roman" w:cs="Times New Roman"/>
          <w:bCs/>
          <w:sz w:val="24"/>
          <w:szCs w:val="24"/>
          <w:lang w:val="es-ES"/>
        </w:rPr>
        <w:t>ello</w:t>
      </w:r>
      <w:r w:rsidR="002B255A" w:rsidRPr="00454779">
        <w:rPr>
          <w:rFonts w:ascii="Times New Roman" w:hAnsi="Times New Roman" w:cs="Times New Roman"/>
          <w:bCs/>
          <w:sz w:val="24"/>
          <w:szCs w:val="24"/>
          <w:lang w:val="es-ES"/>
        </w:rPr>
        <w:t xml:space="preserve"> tener en cuenta</w:t>
      </w:r>
      <w:r w:rsidR="001B703C" w:rsidRPr="00454779">
        <w:rPr>
          <w:rFonts w:ascii="Times New Roman" w:hAnsi="Times New Roman" w:cs="Times New Roman"/>
          <w:bCs/>
          <w:sz w:val="24"/>
          <w:szCs w:val="24"/>
          <w:lang w:val="es-ES"/>
        </w:rPr>
        <w:t xml:space="preserve"> una posible</w:t>
      </w:r>
      <w:r w:rsidR="0050529D" w:rsidRPr="00454779">
        <w:rPr>
          <w:rFonts w:ascii="Times New Roman" w:hAnsi="Times New Roman" w:cs="Times New Roman"/>
          <w:bCs/>
          <w:sz w:val="24"/>
          <w:szCs w:val="24"/>
          <w:lang w:val="es-ES"/>
        </w:rPr>
        <w:t xml:space="preserve"> cesión</w:t>
      </w:r>
      <w:r w:rsidR="00FF6D61" w:rsidRPr="00454779">
        <w:rPr>
          <w:rFonts w:ascii="Times New Roman" w:hAnsi="Times New Roman" w:cs="Times New Roman"/>
          <w:bCs/>
          <w:sz w:val="24"/>
          <w:szCs w:val="24"/>
          <w:lang w:val="es-ES"/>
        </w:rPr>
        <w:t xml:space="preserve">, </w:t>
      </w:r>
      <w:r w:rsidR="00383033" w:rsidRPr="00454779">
        <w:rPr>
          <w:rFonts w:ascii="Times New Roman" w:hAnsi="Times New Roman" w:cs="Times New Roman"/>
          <w:bCs/>
          <w:sz w:val="24"/>
          <w:szCs w:val="24"/>
          <w:lang w:val="es-ES"/>
        </w:rPr>
        <w:t xml:space="preserve">lo que en principio sucede </w:t>
      </w:r>
      <w:r w:rsidR="00376AA4" w:rsidRPr="00454779">
        <w:rPr>
          <w:rFonts w:ascii="Times New Roman" w:hAnsi="Times New Roman" w:cs="Times New Roman"/>
          <w:bCs/>
          <w:sz w:val="24"/>
          <w:szCs w:val="24"/>
          <w:lang w:val="es-ES"/>
        </w:rPr>
        <w:t xml:space="preserve">exclusivamente </w:t>
      </w:r>
      <w:r w:rsidR="00383033" w:rsidRPr="00454779">
        <w:rPr>
          <w:rFonts w:ascii="Times New Roman" w:hAnsi="Times New Roman" w:cs="Times New Roman"/>
          <w:bCs/>
          <w:sz w:val="24"/>
          <w:szCs w:val="24"/>
          <w:lang w:val="es-ES"/>
        </w:rPr>
        <w:t xml:space="preserve">con documentos </w:t>
      </w:r>
      <w:r w:rsidR="004D2488" w:rsidRPr="00454779">
        <w:rPr>
          <w:rFonts w:ascii="Times New Roman" w:hAnsi="Times New Roman" w:cs="Times New Roman"/>
          <w:bCs/>
          <w:sz w:val="24"/>
          <w:szCs w:val="24"/>
          <w:lang w:val="es-ES"/>
        </w:rPr>
        <w:t>circulantes, es decir, emitidos a la orden o al portador.</w:t>
      </w:r>
      <w:r w:rsidR="00E15A6C" w:rsidRPr="00454779">
        <w:rPr>
          <w:rFonts w:ascii="Times New Roman" w:hAnsi="Times New Roman" w:cs="Times New Roman"/>
          <w:bCs/>
          <w:sz w:val="24"/>
          <w:szCs w:val="24"/>
          <w:lang w:val="es-ES"/>
        </w:rPr>
        <w:t xml:space="preserve"> </w:t>
      </w:r>
      <w:r w:rsidR="006C7A0D" w:rsidRPr="00454779">
        <w:rPr>
          <w:rFonts w:ascii="Times New Roman" w:hAnsi="Times New Roman" w:cs="Times New Roman"/>
          <w:bCs/>
          <w:sz w:val="24"/>
          <w:szCs w:val="24"/>
          <w:lang w:val="es-ES"/>
        </w:rPr>
        <w:t>También se</w:t>
      </w:r>
      <w:r w:rsidR="0031675D" w:rsidRPr="00454779">
        <w:rPr>
          <w:rFonts w:ascii="Times New Roman" w:hAnsi="Times New Roman" w:cs="Times New Roman"/>
          <w:bCs/>
          <w:sz w:val="24"/>
          <w:szCs w:val="24"/>
          <w:lang w:val="es-ES"/>
        </w:rPr>
        <w:t xml:space="preserve"> </w:t>
      </w:r>
      <w:r w:rsidR="00286C14" w:rsidRPr="00454779">
        <w:rPr>
          <w:rFonts w:ascii="Times New Roman" w:hAnsi="Times New Roman" w:cs="Times New Roman"/>
          <w:bCs/>
          <w:sz w:val="24"/>
          <w:szCs w:val="24"/>
          <w:lang w:val="es-ES"/>
        </w:rPr>
        <w:t>ha pretendido</w:t>
      </w:r>
      <w:r w:rsidR="0031675D" w:rsidRPr="00454779">
        <w:rPr>
          <w:rFonts w:ascii="Times New Roman" w:hAnsi="Times New Roman" w:cs="Times New Roman"/>
          <w:bCs/>
          <w:sz w:val="24"/>
          <w:szCs w:val="24"/>
          <w:lang w:val="es-ES"/>
        </w:rPr>
        <w:t xml:space="preserve"> deducir</w:t>
      </w:r>
      <w:r w:rsidR="006C7A0D" w:rsidRPr="00454779">
        <w:rPr>
          <w:rFonts w:ascii="Times New Roman" w:hAnsi="Times New Roman" w:cs="Times New Roman"/>
          <w:bCs/>
          <w:sz w:val="24"/>
          <w:szCs w:val="24"/>
          <w:lang w:val="es-ES"/>
        </w:rPr>
        <w:t xml:space="preserve"> </w:t>
      </w:r>
      <w:r w:rsidR="0063052D" w:rsidRPr="00454779">
        <w:rPr>
          <w:rFonts w:ascii="Times New Roman" w:hAnsi="Times New Roman" w:cs="Times New Roman"/>
          <w:bCs/>
          <w:sz w:val="24"/>
          <w:szCs w:val="24"/>
          <w:lang w:val="es-ES"/>
        </w:rPr>
        <w:t>de la necesidad del documento</w:t>
      </w:r>
      <w:r w:rsidR="006C7A0D" w:rsidRPr="00454779">
        <w:rPr>
          <w:rFonts w:ascii="Times New Roman" w:hAnsi="Times New Roman" w:cs="Times New Roman"/>
          <w:bCs/>
          <w:sz w:val="24"/>
          <w:szCs w:val="24"/>
          <w:lang w:val="es-ES"/>
        </w:rPr>
        <w:t xml:space="preserve"> para el ejercicio del derecho </w:t>
      </w:r>
      <w:r w:rsidR="0063052D" w:rsidRPr="00454779">
        <w:rPr>
          <w:rFonts w:ascii="Times New Roman" w:hAnsi="Times New Roman" w:cs="Times New Roman"/>
          <w:bCs/>
          <w:sz w:val="24"/>
          <w:szCs w:val="24"/>
          <w:lang w:val="es-ES"/>
        </w:rPr>
        <w:t>que</w:t>
      </w:r>
      <w:r w:rsidR="00E05E8D" w:rsidRPr="00454779">
        <w:rPr>
          <w:rFonts w:ascii="Times New Roman" w:hAnsi="Times New Roman" w:cs="Times New Roman"/>
          <w:bCs/>
          <w:sz w:val="24"/>
          <w:szCs w:val="24"/>
          <w:lang w:val="es-ES"/>
        </w:rPr>
        <w:t>,</w:t>
      </w:r>
      <w:r w:rsidR="0063052D" w:rsidRPr="00454779">
        <w:rPr>
          <w:rFonts w:ascii="Times New Roman" w:hAnsi="Times New Roman" w:cs="Times New Roman"/>
          <w:bCs/>
          <w:sz w:val="24"/>
          <w:szCs w:val="24"/>
          <w:lang w:val="es-ES"/>
        </w:rPr>
        <w:t xml:space="preserve"> </w:t>
      </w:r>
      <w:r w:rsidR="006C7A0D" w:rsidRPr="00454779">
        <w:rPr>
          <w:rFonts w:ascii="Times New Roman" w:hAnsi="Times New Roman" w:cs="Times New Roman"/>
          <w:bCs/>
          <w:sz w:val="24"/>
          <w:szCs w:val="24"/>
          <w:lang w:val="es-ES"/>
        </w:rPr>
        <w:t>en caso de pérdida involuntaria del título</w:t>
      </w:r>
      <w:r w:rsidR="00E05E8D" w:rsidRPr="00454779">
        <w:rPr>
          <w:rFonts w:ascii="Times New Roman" w:hAnsi="Times New Roman" w:cs="Times New Roman"/>
          <w:bCs/>
          <w:sz w:val="24"/>
          <w:szCs w:val="24"/>
          <w:lang w:val="es-ES"/>
        </w:rPr>
        <w:t>,</w:t>
      </w:r>
      <w:r w:rsidR="006C7A0D" w:rsidRPr="00454779">
        <w:rPr>
          <w:rFonts w:ascii="Times New Roman" w:hAnsi="Times New Roman" w:cs="Times New Roman"/>
          <w:bCs/>
          <w:sz w:val="24"/>
          <w:szCs w:val="24"/>
          <w:lang w:val="es-ES"/>
        </w:rPr>
        <w:t xml:space="preserve"> </w:t>
      </w:r>
      <w:r w:rsidR="0031675D" w:rsidRPr="00454779">
        <w:rPr>
          <w:rFonts w:ascii="Times New Roman" w:hAnsi="Times New Roman" w:cs="Times New Roman"/>
          <w:bCs/>
          <w:sz w:val="24"/>
          <w:szCs w:val="24"/>
          <w:lang w:val="es-ES"/>
        </w:rPr>
        <w:t>debe</w:t>
      </w:r>
      <w:r w:rsidR="002D183C" w:rsidRPr="00454779">
        <w:rPr>
          <w:rFonts w:ascii="Times New Roman" w:hAnsi="Times New Roman" w:cs="Times New Roman"/>
          <w:bCs/>
          <w:sz w:val="24"/>
          <w:szCs w:val="24"/>
          <w:lang w:val="es-ES"/>
        </w:rPr>
        <w:t>rían</w:t>
      </w:r>
      <w:r w:rsidR="0031675D" w:rsidRPr="00454779">
        <w:rPr>
          <w:rFonts w:ascii="Times New Roman" w:hAnsi="Times New Roman" w:cs="Times New Roman"/>
          <w:bCs/>
          <w:sz w:val="24"/>
          <w:szCs w:val="24"/>
          <w:lang w:val="es-ES"/>
        </w:rPr>
        <w:t xml:space="preserve"> aplicarse</w:t>
      </w:r>
      <w:r w:rsidR="006C7A0D" w:rsidRPr="00454779">
        <w:rPr>
          <w:rFonts w:ascii="Times New Roman" w:hAnsi="Times New Roman" w:cs="Times New Roman"/>
          <w:bCs/>
          <w:sz w:val="24"/>
          <w:szCs w:val="24"/>
          <w:lang w:val="es-ES"/>
        </w:rPr>
        <w:t xml:space="preserve"> analógicamente los procedimientos </w:t>
      </w:r>
      <w:r w:rsidR="00E15A6C" w:rsidRPr="00454779">
        <w:rPr>
          <w:rFonts w:ascii="Times New Roman" w:hAnsi="Times New Roman" w:cs="Times New Roman"/>
          <w:bCs/>
          <w:sz w:val="24"/>
          <w:szCs w:val="24"/>
          <w:lang w:val="es-ES"/>
        </w:rPr>
        <w:t>de amortización legalmente previstos</w:t>
      </w:r>
      <w:r w:rsidR="007F46C8" w:rsidRPr="00454779">
        <w:rPr>
          <w:rFonts w:ascii="Times New Roman" w:hAnsi="Times New Roman" w:cs="Times New Roman"/>
          <w:bCs/>
          <w:sz w:val="24"/>
          <w:szCs w:val="24"/>
          <w:lang w:val="es-ES"/>
        </w:rPr>
        <w:t xml:space="preserve"> para los títulos-valores</w:t>
      </w:r>
      <w:r w:rsidR="00E15A6C" w:rsidRPr="00454779">
        <w:rPr>
          <w:rFonts w:ascii="Times New Roman" w:hAnsi="Times New Roman" w:cs="Times New Roman"/>
          <w:bCs/>
          <w:sz w:val="24"/>
          <w:szCs w:val="24"/>
          <w:lang w:val="es-ES"/>
        </w:rPr>
        <w:t xml:space="preserve"> </w:t>
      </w:r>
      <w:r w:rsidR="006C7A0D" w:rsidRPr="00454779">
        <w:rPr>
          <w:rFonts w:ascii="Times New Roman" w:hAnsi="Times New Roman" w:cs="Times New Roman"/>
          <w:bCs/>
          <w:sz w:val="24"/>
          <w:szCs w:val="24"/>
          <w:lang w:val="es-ES"/>
        </w:rPr>
        <w:t xml:space="preserve">en sentido estricto. </w:t>
      </w:r>
      <w:r w:rsidR="002D183C" w:rsidRPr="00454779">
        <w:rPr>
          <w:rFonts w:ascii="Times New Roman" w:hAnsi="Times New Roman" w:cs="Times New Roman"/>
          <w:bCs/>
          <w:sz w:val="24"/>
          <w:szCs w:val="24"/>
          <w:lang w:val="es-ES"/>
        </w:rPr>
        <w:t>Sin embargo,</w:t>
      </w:r>
      <w:r w:rsidR="006C7A0D" w:rsidRPr="00454779">
        <w:rPr>
          <w:rFonts w:ascii="Times New Roman" w:hAnsi="Times New Roman" w:cs="Times New Roman"/>
          <w:bCs/>
          <w:sz w:val="24"/>
          <w:szCs w:val="24"/>
          <w:lang w:val="es-ES"/>
        </w:rPr>
        <w:t xml:space="preserve"> esos procedimientos </w:t>
      </w:r>
      <w:r w:rsidR="00E15A6C" w:rsidRPr="00454779">
        <w:rPr>
          <w:rFonts w:ascii="Times New Roman" w:hAnsi="Times New Roman" w:cs="Times New Roman"/>
          <w:bCs/>
          <w:sz w:val="24"/>
          <w:szCs w:val="24"/>
          <w:lang w:val="es-ES"/>
        </w:rPr>
        <w:t xml:space="preserve">se caracterizan por </w:t>
      </w:r>
      <w:r w:rsidR="00AB7B72" w:rsidRPr="00454779">
        <w:rPr>
          <w:rFonts w:ascii="Times New Roman" w:hAnsi="Times New Roman" w:cs="Times New Roman"/>
          <w:bCs/>
          <w:sz w:val="24"/>
          <w:szCs w:val="24"/>
          <w:lang w:val="es-ES"/>
        </w:rPr>
        <w:t xml:space="preserve">estar dotados de </w:t>
      </w:r>
      <w:r w:rsidR="00E15A6C" w:rsidRPr="00454779">
        <w:rPr>
          <w:rFonts w:ascii="Times New Roman" w:hAnsi="Times New Roman" w:cs="Times New Roman"/>
          <w:bCs/>
          <w:sz w:val="24"/>
          <w:szCs w:val="24"/>
          <w:lang w:val="es-ES"/>
        </w:rPr>
        <w:t>publicidad</w:t>
      </w:r>
      <w:r w:rsidR="00AB7B72" w:rsidRPr="00454779">
        <w:rPr>
          <w:rFonts w:ascii="Times New Roman" w:hAnsi="Times New Roman" w:cs="Times New Roman"/>
          <w:bCs/>
          <w:sz w:val="24"/>
          <w:szCs w:val="24"/>
          <w:lang w:val="es-ES"/>
        </w:rPr>
        <w:t xml:space="preserve"> </w:t>
      </w:r>
      <w:r w:rsidR="00987551" w:rsidRPr="00454779">
        <w:rPr>
          <w:rFonts w:ascii="Times New Roman" w:hAnsi="Times New Roman" w:cs="Times New Roman"/>
          <w:bCs/>
          <w:sz w:val="24"/>
          <w:szCs w:val="24"/>
          <w:lang w:val="es-ES"/>
        </w:rPr>
        <w:t xml:space="preserve">y venir dirigidos </w:t>
      </w:r>
      <w:r w:rsidR="006725CE" w:rsidRPr="00454779">
        <w:rPr>
          <w:rFonts w:ascii="Times New Roman" w:hAnsi="Times New Roman" w:cs="Times New Roman"/>
          <w:bCs/>
          <w:sz w:val="24"/>
          <w:szCs w:val="24"/>
          <w:lang w:val="es-ES"/>
        </w:rPr>
        <w:t>a</w:t>
      </w:r>
      <w:r w:rsidR="00B00991" w:rsidRPr="00454779">
        <w:rPr>
          <w:rFonts w:ascii="Times New Roman" w:hAnsi="Times New Roman" w:cs="Times New Roman"/>
          <w:bCs/>
          <w:sz w:val="24"/>
          <w:szCs w:val="24"/>
          <w:lang w:val="es-ES"/>
        </w:rPr>
        <w:t xml:space="preserve"> </w:t>
      </w:r>
      <w:r w:rsidR="008F23AD" w:rsidRPr="00454779">
        <w:rPr>
          <w:rFonts w:ascii="Times New Roman" w:hAnsi="Times New Roman" w:cs="Times New Roman"/>
          <w:bCs/>
          <w:sz w:val="24"/>
          <w:szCs w:val="24"/>
          <w:lang w:val="es-ES"/>
        </w:rPr>
        <w:t xml:space="preserve">obtener </w:t>
      </w:r>
      <w:r w:rsidR="007D2BB5" w:rsidRPr="00454779">
        <w:rPr>
          <w:rFonts w:ascii="Times New Roman" w:hAnsi="Times New Roman" w:cs="Times New Roman"/>
          <w:bCs/>
          <w:sz w:val="24"/>
          <w:szCs w:val="24"/>
          <w:lang w:val="es-ES"/>
        </w:rPr>
        <w:t>una declaración que priv</w:t>
      </w:r>
      <w:r w:rsidR="00FC20BB" w:rsidRPr="00454779">
        <w:rPr>
          <w:rFonts w:ascii="Times New Roman" w:hAnsi="Times New Roman" w:cs="Times New Roman"/>
          <w:bCs/>
          <w:sz w:val="24"/>
          <w:szCs w:val="24"/>
          <w:lang w:val="es-ES"/>
        </w:rPr>
        <w:t>e</w:t>
      </w:r>
      <w:r w:rsidR="007D2BB5" w:rsidRPr="00454779">
        <w:rPr>
          <w:rFonts w:ascii="Times New Roman" w:hAnsi="Times New Roman" w:cs="Times New Roman"/>
          <w:bCs/>
          <w:sz w:val="24"/>
          <w:szCs w:val="24"/>
          <w:lang w:val="es-ES"/>
        </w:rPr>
        <w:t xml:space="preserve"> de valor al título</w:t>
      </w:r>
      <w:r w:rsidR="000950E0" w:rsidRPr="00454779">
        <w:rPr>
          <w:rFonts w:ascii="Times New Roman" w:hAnsi="Times New Roman" w:cs="Times New Roman"/>
          <w:bCs/>
          <w:sz w:val="24"/>
          <w:szCs w:val="24"/>
          <w:lang w:val="es-ES"/>
        </w:rPr>
        <w:t xml:space="preserve"> o lo </w:t>
      </w:r>
      <w:r w:rsidR="007D2BB5" w:rsidRPr="00454779">
        <w:rPr>
          <w:rFonts w:ascii="Times New Roman" w:hAnsi="Times New Roman" w:cs="Times New Roman"/>
          <w:bCs/>
          <w:sz w:val="24"/>
          <w:szCs w:val="24"/>
          <w:lang w:val="es-ES"/>
        </w:rPr>
        <w:t>amorti</w:t>
      </w:r>
      <w:r w:rsidR="00FC20BB" w:rsidRPr="00454779">
        <w:rPr>
          <w:rFonts w:ascii="Times New Roman" w:hAnsi="Times New Roman" w:cs="Times New Roman"/>
          <w:bCs/>
          <w:sz w:val="24"/>
          <w:szCs w:val="24"/>
          <w:lang w:val="es-ES"/>
        </w:rPr>
        <w:t>ce</w:t>
      </w:r>
      <w:r w:rsidR="007C291F" w:rsidRPr="00454779">
        <w:rPr>
          <w:rFonts w:ascii="Times New Roman" w:hAnsi="Times New Roman" w:cs="Times New Roman"/>
          <w:bCs/>
          <w:sz w:val="24"/>
          <w:szCs w:val="24"/>
          <w:lang w:val="es-ES"/>
        </w:rPr>
        <w:t xml:space="preserve"> para evitar una</w:t>
      </w:r>
      <w:r w:rsidR="004F1328" w:rsidRPr="00454779">
        <w:rPr>
          <w:rFonts w:ascii="Times New Roman" w:hAnsi="Times New Roman" w:cs="Times New Roman"/>
          <w:bCs/>
          <w:sz w:val="24"/>
          <w:szCs w:val="24"/>
          <w:lang w:val="es-ES"/>
        </w:rPr>
        <w:t xml:space="preserve"> adquisición </w:t>
      </w:r>
      <w:r w:rsidR="004F1328" w:rsidRPr="00454779">
        <w:rPr>
          <w:rFonts w:ascii="Times New Roman" w:hAnsi="Times New Roman" w:cs="Times New Roman"/>
          <w:bCs/>
          <w:i/>
          <w:iCs/>
          <w:sz w:val="24"/>
          <w:szCs w:val="24"/>
          <w:lang w:val="es-ES"/>
        </w:rPr>
        <w:t xml:space="preserve">a non domino </w:t>
      </w:r>
      <w:r w:rsidR="007C291F" w:rsidRPr="00454779">
        <w:rPr>
          <w:rFonts w:ascii="Times New Roman" w:hAnsi="Times New Roman" w:cs="Times New Roman"/>
          <w:bCs/>
          <w:sz w:val="24"/>
          <w:szCs w:val="24"/>
          <w:lang w:val="es-ES"/>
        </w:rPr>
        <w:t>del documento</w:t>
      </w:r>
      <w:r w:rsidR="004F1328" w:rsidRPr="00454779">
        <w:rPr>
          <w:rFonts w:ascii="Times New Roman" w:hAnsi="Times New Roman" w:cs="Times New Roman"/>
          <w:bCs/>
          <w:sz w:val="24"/>
          <w:szCs w:val="24"/>
          <w:lang w:val="es-ES"/>
        </w:rPr>
        <w:t xml:space="preserve"> y los derechos</w:t>
      </w:r>
      <w:r w:rsidR="007C291F" w:rsidRPr="00454779">
        <w:rPr>
          <w:rFonts w:ascii="Times New Roman" w:hAnsi="Times New Roman" w:cs="Times New Roman"/>
          <w:bCs/>
          <w:sz w:val="24"/>
          <w:szCs w:val="24"/>
          <w:lang w:val="es-ES"/>
        </w:rPr>
        <w:t xml:space="preserve"> que menciona</w:t>
      </w:r>
      <w:r w:rsidR="004F1328" w:rsidRPr="00454779">
        <w:rPr>
          <w:rFonts w:ascii="Times New Roman" w:hAnsi="Times New Roman" w:cs="Times New Roman"/>
          <w:bCs/>
          <w:sz w:val="24"/>
          <w:szCs w:val="24"/>
          <w:lang w:val="es-ES"/>
        </w:rPr>
        <w:t xml:space="preserve">. </w:t>
      </w:r>
      <w:r w:rsidR="0042076F" w:rsidRPr="00454779">
        <w:rPr>
          <w:rFonts w:ascii="Times New Roman" w:hAnsi="Times New Roman" w:cs="Times New Roman"/>
          <w:bCs/>
          <w:sz w:val="24"/>
          <w:szCs w:val="24"/>
          <w:lang w:val="es-ES"/>
        </w:rPr>
        <w:t xml:space="preserve">Cuando esa posibilidad no existe, porque los derechos documentados se transmiten en todo caso con los efectos de la cesión ordinaria, falta la identidad de </w:t>
      </w:r>
      <w:r w:rsidR="0042076F" w:rsidRPr="00454779">
        <w:rPr>
          <w:rFonts w:ascii="Times New Roman" w:hAnsi="Times New Roman" w:cs="Times New Roman"/>
          <w:bCs/>
          <w:i/>
          <w:iCs/>
          <w:sz w:val="24"/>
          <w:szCs w:val="24"/>
          <w:lang w:val="es-ES"/>
        </w:rPr>
        <w:t>ratio</w:t>
      </w:r>
      <w:r w:rsidR="0042076F" w:rsidRPr="00454779">
        <w:rPr>
          <w:rFonts w:ascii="Times New Roman" w:hAnsi="Times New Roman" w:cs="Times New Roman"/>
          <w:bCs/>
          <w:sz w:val="24"/>
          <w:szCs w:val="24"/>
          <w:lang w:val="es-ES"/>
        </w:rPr>
        <w:t xml:space="preserve"> </w:t>
      </w:r>
      <w:r w:rsidR="00D419AA" w:rsidRPr="00454779">
        <w:rPr>
          <w:rFonts w:ascii="Times New Roman" w:hAnsi="Times New Roman" w:cs="Times New Roman"/>
          <w:bCs/>
          <w:sz w:val="24"/>
          <w:szCs w:val="24"/>
          <w:lang w:val="es-ES"/>
        </w:rPr>
        <w:t>que consiente</w:t>
      </w:r>
      <w:r w:rsidR="0042076F" w:rsidRPr="00454779">
        <w:rPr>
          <w:rFonts w:ascii="Times New Roman" w:hAnsi="Times New Roman" w:cs="Times New Roman"/>
          <w:bCs/>
          <w:sz w:val="24"/>
          <w:szCs w:val="24"/>
          <w:lang w:val="es-ES"/>
        </w:rPr>
        <w:t xml:space="preserve"> la analogía</w:t>
      </w:r>
      <w:r w:rsidR="000950E0" w:rsidRPr="00454779">
        <w:rPr>
          <w:rFonts w:ascii="Times New Roman" w:hAnsi="Times New Roman" w:cs="Times New Roman"/>
          <w:bCs/>
          <w:sz w:val="24"/>
          <w:szCs w:val="24"/>
          <w:lang w:val="es-ES"/>
        </w:rPr>
        <w:t>.</w:t>
      </w:r>
    </w:p>
    <w:p w14:paraId="209196DA" w14:textId="34EED3FD" w:rsidR="00BD0F2C" w:rsidRPr="00454779" w:rsidRDefault="00B94B59" w:rsidP="00427F6F">
      <w:pPr>
        <w:outlineLvl w:val="0"/>
        <w:rPr>
          <w:rFonts w:ascii="Times New Roman" w:hAnsi="Times New Roman" w:cs="Times New Roman"/>
          <w:b/>
          <w:bCs/>
          <w:sz w:val="24"/>
          <w:szCs w:val="24"/>
          <w:lang w:val="es-ES"/>
        </w:rPr>
      </w:pPr>
      <w:r w:rsidRPr="00454779">
        <w:rPr>
          <w:rFonts w:ascii="Times New Roman" w:hAnsi="Times New Roman" w:cs="Times New Roman"/>
          <w:b/>
          <w:bCs/>
          <w:sz w:val="24"/>
          <w:szCs w:val="24"/>
          <w:lang w:val="es-ES"/>
        </w:rPr>
        <w:t>V.</w:t>
      </w:r>
      <w:r w:rsidRPr="00454779">
        <w:rPr>
          <w:rFonts w:ascii="Times New Roman" w:hAnsi="Times New Roman" w:cs="Times New Roman"/>
          <w:b/>
          <w:bCs/>
          <w:sz w:val="24"/>
          <w:szCs w:val="24"/>
          <w:lang w:val="es-ES"/>
        </w:rPr>
        <w:tab/>
        <w:t>TIPICIDAD DE LOS TÍTULOS-VALORES</w:t>
      </w:r>
    </w:p>
    <w:p w14:paraId="6625D950" w14:textId="73AE7B00" w:rsidR="00C84C2E" w:rsidRPr="00454779" w:rsidRDefault="00AB231C" w:rsidP="004D66B5">
      <w:pPr>
        <w:spacing w:after="360"/>
        <w:rPr>
          <w:rFonts w:ascii="Times New Roman" w:hAnsi="Times New Roman" w:cs="Times New Roman"/>
          <w:sz w:val="24"/>
          <w:szCs w:val="24"/>
          <w:lang w:val="es-ES"/>
        </w:rPr>
      </w:pPr>
      <w:r w:rsidRPr="00454779">
        <w:rPr>
          <w:rFonts w:ascii="Times New Roman" w:hAnsi="Times New Roman" w:cs="Times New Roman"/>
          <w:bCs/>
          <w:sz w:val="24"/>
          <w:szCs w:val="24"/>
          <w:lang w:val="es-ES"/>
        </w:rPr>
        <w:t>Respecto de</w:t>
      </w:r>
      <w:r w:rsidR="00BD0F2C" w:rsidRPr="00454779">
        <w:rPr>
          <w:rFonts w:ascii="Times New Roman" w:hAnsi="Times New Roman" w:cs="Times New Roman"/>
          <w:bCs/>
          <w:sz w:val="24"/>
          <w:szCs w:val="24"/>
          <w:lang w:val="es-ES"/>
        </w:rPr>
        <w:t xml:space="preserve"> los títulos-valores en sentido </w:t>
      </w:r>
      <w:r w:rsidR="00075FC3" w:rsidRPr="00454779">
        <w:rPr>
          <w:rFonts w:ascii="Times New Roman" w:hAnsi="Times New Roman" w:cs="Times New Roman"/>
          <w:bCs/>
          <w:sz w:val="24"/>
          <w:szCs w:val="24"/>
          <w:lang w:val="es-ES"/>
        </w:rPr>
        <w:t>estricto</w:t>
      </w:r>
      <w:r w:rsidR="00BD0F2C" w:rsidRPr="00454779">
        <w:rPr>
          <w:rFonts w:ascii="Times New Roman" w:hAnsi="Times New Roman" w:cs="Times New Roman"/>
          <w:bCs/>
          <w:sz w:val="24"/>
          <w:szCs w:val="24"/>
          <w:lang w:val="es-ES"/>
        </w:rPr>
        <w:t xml:space="preserve"> la mayoría de la doctrina defiende un </w:t>
      </w:r>
      <w:r w:rsidR="00BD0F2C" w:rsidRPr="00454779">
        <w:rPr>
          <w:rFonts w:ascii="Times New Roman" w:hAnsi="Times New Roman" w:cs="Times New Roman"/>
          <w:bCs/>
          <w:i/>
          <w:sz w:val="24"/>
          <w:szCs w:val="24"/>
          <w:lang w:val="es-ES"/>
        </w:rPr>
        <w:t>numerus clausus</w:t>
      </w:r>
      <w:r w:rsidR="00352060" w:rsidRPr="00454779">
        <w:rPr>
          <w:rFonts w:ascii="Times New Roman" w:hAnsi="Times New Roman" w:cs="Times New Roman"/>
          <w:bCs/>
          <w:sz w:val="24"/>
          <w:szCs w:val="24"/>
          <w:lang w:val="es-ES"/>
        </w:rPr>
        <w:t xml:space="preserve">, de suerte que </w:t>
      </w:r>
      <w:r w:rsidR="00172A19" w:rsidRPr="00454779">
        <w:rPr>
          <w:rFonts w:ascii="Times New Roman" w:hAnsi="Times New Roman" w:cs="Times New Roman"/>
          <w:bCs/>
          <w:sz w:val="24"/>
          <w:szCs w:val="24"/>
          <w:lang w:val="es-ES"/>
        </w:rPr>
        <w:t>l</w:t>
      </w:r>
      <w:r w:rsidR="00AF5B7E" w:rsidRPr="00454779">
        <w:rPr>
          <w:rFonts w:ascii="Times New Roman" w:hAnsi="Times New Roman" w:cs="Times New Roman"/>
          <w:bCs/>
          <w:sz w:val="24"/>
          <w:szCs w:val="24"/>
          <w:lang w:val="es-ES"/>
        </w:rPr>
        <w:t>o</w:t>
      </w:r>
      <w:r w:rsidR="00075FC3" w:rsidRPr="00454779">
        <w:rPr>
          <w:rFonts w:ascii="Times New Roman" w:hAnsi="Times New Roman" w:cs="Times New Roman"/>
          <w:bCs/>
          <w:sz w:val="24"/>
          <w:szCs w:val="24"/>
          <w:lang w:val="es-ES"/>
        </w:rPr>
        <w:t>s particulares no pueden crear nuev</w:t>
      </w:r>
      <w:r w:rsidR="00AF5B7E" w:rsidRPr="00454779">
        <w:rPr>
          <w:rFonts w:ascii="Times New Roman" w:hAnsi="Times New Roman" w:cs="Times New Roman"/>
          <w:bCs/>
          <w:sz w:val="24"/>
          <w:szCs w:val="24"/>
          <w:lang w:val="es-ES"/>
        </w:rPr>
        <w:t xml:space="preserve">as clases de </w:t>
      </w:r>
      <w:r w:rsidR="00075FC3" w:rsidRPr="00454779">
        <w:rPr>
          <w:rFonts w:ascii="Times New Roman" w:hAnsi="Times New Roman" w:cs="Times New Roman"/>
          <w:bCs/>
          <w:sz w:val="24"/>
          <w:szCs w:val="24"/>
          <w:lang w:val="es-ES"/>
        </w:rPr>
        <w:t xml:space="preserve">títulos al margen de los </w:t>
      </w:r>
      <w:r w:rsidR="00AF5B7E" w:rsidRPr="00454779">
        <w:rPr>
          <w:rFonts w:ascii="Times New Roman" w:hAnsi="Times New Roman" w:cs="Times New Roman"/>
          <w:bCs/>
          <w:sz w:val="24"/>
          <w:szCs w:val="24"/>
          <w:lang w:val="es-ES"/>
        </w:rPr>
        <w:t>tipificados</w:t>
      </w:r>
      <w:r w:rsidR="00075FC3" w:rsidRPr="00454779">
        <w:rPr>
          <w:rFonts w:ascii="Times New Roman" w:hAnsi="Times New Roman" w:cs="Times New Roman"/>
          <w:bCs/>
          <w:sz w:val="24"/>
          <w:szCs w:val="24"/>
          <w:lang w:val="es-ES"/>
        </w:rPr>
        <w:t xml:space="preserve"> legalmente</w:t>
      </w:r>
      <w:r w:rsidR="00BD0F2C" w:rsidRPr="00454779">
        <w:rPr>
          <w:rFonts w:ascii="Times New Roman" w:hAnsi="Times New Roman" w:cs="Times New Roman"/>
          <w:bCs/>
          <w:sz w:val="24"/>
          <w:szCs w:val="24"/>
          <w:lang w:val="es-ES"/>
        </w:rPr>
        <w:t xml:space="preserve">. </w:t>
      </w:r>
      <w:r w:rsidR="00010168" w:rsidRPr="00454779">
        <w:rPr>
          <w:rFonts w:ascii="Times New Roman" w:hAnsi="Times New Roman" w:cs="Times New Roman"/>
          <w:bCs/>
          <w:sz w:val="24"/>
          <w:szCs w:val="24"/>
          <w:lang w:val="es-ES"/>
        </w:rPr>
        <w:t>La razón es que a</w:t>
      </w:r>
      <w:r w:rsidR="006D1471" w:rsidRPr="00454779">
        <w:rPr>
          <w:rFonts w:ascii="Times New Roman" w:hAnsi="Times New Roman" w:cs="Times New Roman"/>
          <w:bCs/>
          <w:sz w:val="24"/>
          <w:szCs w:val="24"/>
          <w:lang w:val="es-ES"/>
        </w:rPr>
        <w:t xml:space="preserve"> la</w:t>
      </w:r>
      <w:r w:rsidR="00BD0F2C" w:rsidRPr="00454779">
        <w:rPr>
          <w:rFonts w:ascii="Times New Roman" w:hAnsi="Times New Roman" w:cs="Times New Roman"/>
          <w:bCs/>
          <w:sz w:val="24"/>
          <w:szCs w:val="24"/>
          <w:lang w:val="es-ES"/>
        </w:rPr>
        <w:t xml:space="preserve"> transmisión de los títulos-valores </w:t>
      </w:r>
      <w:r w:rsidR="006D1471" w:rsidRPr="00454779">
        <w:rPr>
          <w:rFonts w:ascii="Times New Roman" w:hAnsi="Times New Roman" w:cs="Times New Roman"/>
          <w:bCs/>
          <w:sz w:val="24"/>
          <w:szCs w:val="24"/>
          <w:lang w:val="es-ES"/>
        </w:rPr>
        <w:t>se aplica</w:t>
      </w:r>
      <w:r w:rsidR="00BD0F2C" w:rsidRPr="00454779">
        <w:rPr>
          <w:rFonts w:ascii="Times New Roman" w:hAnsi="Times New Roman" w:cs="Times New Roman"/>
          <w:bCs/>
          <w:sz w:val="24"/>
          <w:szCs w:val="24"/>
          <w:lang w:val="es-ES"/>
        </w:rPr>
        <w:t xml:space="preserve"> un régimen especial frente al común</w:t>
      </w:r>
      <w:r w:rsidR="00E35270" w:rsidRPr="00454779">
        <w:rPr>
          <w:rFonts w:ascii="Times New Roman" w:hAnsi="Times New Roman" w:cs="Times New Roman"/>
          <w:bCs/>
          <w:sz w:val="24"/>
          <w:szCs w:val="24"/>
          <w:lang w:val="es-ES"/>
        </w:rPr>
        <w:t xml:space="preserve"> </w:t>
      </w:r>
      <w:r w:rsidR="00625A34" w:rsidRPr="00454779">
        <w:rPr>
          <w:rFonts w:ascii="Times New Roman" w:hAnsi="Times New Roman" w:cs="Times New Roman"/>
          <w:bCs/>
          <w:sz w:val="24"/>
          <w:szCs w:val="24"/>
          <w:lang w:val="es-ES"/>
        </w:rPr>
        <w:t>sobre</w:t>
      </w:r>
      <w:r w:rsidR="00E35270" w:rsidRPr="00454779">
        <w:rPr>
          <w:rFonts w:ascii="Times New Roman" w:hAnsi="Times New Roman" w:cs="Times New Roman"/>
          <w:bCs/>
          <w:sz w:val="24"/>
          <w:szCs w:val="24"/>
          <w:lang w:val="es-ES"/>
        </w:rPr>
        <w:t xml:space="preserve"> la cesión de créditos</w:t>
      </w:r>
      <w:r w:rsidR="00BD0F2C" w:rsidRPr="00454779">
        <w:rPr>
          <w:rFonts w:ascii="Times New Roman" w:hAnsi="Times New Roman" w:cs="Times New Roman"/>
          <w:bCs/>
          <w:sz w:val="24"/>
          <w:szCs w:val="24"/>
          <w:lang w:val="es-ES"/>
        </w:rPr>
        <w:t>, que no s</w:t>
      </w:r>
      <w:r w:rsidR="00465562" w:rsidRPr="00454779">
        <w:rPr>
          <w:rFonts w:ascii="Times New Roman" w:hAnsi="Times New Roman" w:cs="Times New Roman"/>
          <w:bCs/>
          <w:sz w:val="24"/>
          <w:szCs w:val="24"/>
          <w:lang w:val="es-ES"/>
        </w:rPr>
        <w:t>o</w:t>
      </w:r>
      <w:r w:rsidR="00BD0F2C" w:rsidRPr="00454779">
        <w:rPr>
          <w:rFonts w:ascii="Times New Roman" w:hAnsi="Times New Roman" w:cs="Times New Roman"/>
          <w:bCs/>
          <w:sz w:val="24"/>
          <w:szCs w:val="24"/>
          <w:lang w:val="es-ES"/>
        </w:rPr>
        <w:t xml:space="preserve">lo afecta a transmitente y adquirente, sino a terceros que pueden verse perjudicados como consecuencia de la adquisición </w:t>
      </w:r>
      <w:r w:rsidR="00FF39C2" w:rsidRPr="00454779">
        <w:rPr>
          <w:rFonts w:ascii="Times New Roman" w:hAnsi="Times New Roman" w:cs="Times New Roman"/>
          <w:bCs/>
          <w:i/>
          <w:iCs/>
          <w:sz w:val="24"/>
          <w:szCs w:val="24"/>
          <w:lang w:val="es-ES"/>
        </w:rPr>
        <w:t xml:space="preserve">a non domino </w:t>
      </w:r>
      <w:r w:rsidR="00FF39C2" w:rsidRPr="00454779">
        <w:rPr>
          <w:rFonts w:ascii="Times New Roman" w:hAnsi="Times New Roman" w:cs="Times New Roman"/>
          <w:bCs/>
          <w:sz w:val="24"/>
          <w:szCs w:val="24"/>
          <w:lang w:val="es-ES"/>
        </w:rPr>
        <w:t>de</w:t>
      </w:r>
      <w:r w:rsidR="00010168" w:rsidRPr="00454779">
        <w:rPr>
          <w:rFonts w:ascii="Times New Roman" w:hAnsi="Times New Roman" w:cs="Times New Roman"/>
          <w:bCs/>
          <w:sz w:val="24"/>
          <w:szCs w:val="24"/>
          <w:lang w:val="es-ES"/>
        </w:rPr>
        <w:t>l título y los</w:t>
      </w:r>
      <w:r w:rsidR="00FF39C2" w:rsidRPr="00454779">
        <w:rPr>
          <w:rFonts w:ascii="Times New Roman" w:hAnsi="Times New Roman" w:cs="Times New Roman"/>
          <w:bCs/>
          <w:sz w:val="24"/>
          <w:szCs w:val="24"/>
          <w:lang w:val="es-ES"/>
        </w:rPr>
        <w:t xml:space="preserve"> derechos documentados</w:t>
      </w:r>
      <w:r w:rsidR="00BD0F2C" w:rsidRPr="00454779">
        <w:rPr>
          <w:rFonts w:ascii="Times New Roman" w:hAnsi="Times New Roman" w:cs="Times New Roman"/>
          <w:bCs/>
          <w:sz w:val="24"/>
          <w:szCs w:val="24"/>
          <w:lang w:val="es-ES"/>
        </w:rPr>
        <w:t>.</w:t>
      </w:r>
      <w:r w:rsidR="00C613AC" w:rsidRPr="00454779">
        <w:rPr>
          <w:rFonts w:ascii="Times New Roman" w:hAnsi="Times New Roman" w:cs="Times New Roman"/>
          <w:bCs/>
          <w:sz w:val="24"/>
          <w:szCs w:val="24"/>
          <w:lang w:val="es-ES"/>
        </w:rPr>
        <w:t xml:space="preserve"> </w:t>
      </w:r>
      <w:r w:rsidR="00C613AC" w:rsidRPr="00454779">
        <w:rPr>
          <w:rFonts w:ascii="Times New Roman" w:hAnsi="Times New Roman" w:cs="Times New Roman"/>
          <w:sz w:val="24"/>
          <w:szCs w:val="24"/>
          <w:lang w:val="es-ES"/>
        </w:rPr>
        <w:t>Respecto de cualquier otr</w:t>
      </w:r>
      <w:r w:rsidR="00533036" w:rsidRPr="00454779">
        <w:rPr>
          <w:rFonts w:ascii="Times New Roman" w:hAnsi="Times New Roman" w:cs="Times New Roman"/>
          <w:sz w:val="24"/>
          <w:szCs w:val="24"/>
          <w:lang w:val="es-ES"/>
        </w:rPr>
        <w:t>a clase de título</w:t>
      </w:r>
      <w:r w:rsidR="00172A19" w:rsidRPr="00454779">
        <w:rPr>
          <w:rFonts w:ascii="Times New Roman" w:hAnsi="Times New Roman" w:cs="Times New Roman"/>
          <w:sz w:val="24"/>
          <w:szCs w:val="24"/>
          <w:lang w:val="es-ES"/>
        </w:rPr>
        <w:t>, en cambio,</w:t>
      </w:r>
      <w:r w:rsidR="00BD0F2C" w:rsidRPr="00454779">
        <w:rPr>
          <w:rFonts w:ascii="Times New Roman" w:hAnsi="Times New Roman" w:cs="Times New Roman"/>
          <w:sz w:val="24"/>
          <w:szCs w:val="24"/>
          <w:lang w:val="es-ES"/>
        </w:rPr>
        <w:t xml:space="preserve"> no hay ninguna </w:t>
      </w:r>
      <w:r w:rsidR="00BD0F2C" w:rsidRPr="00454779">
        <w:rPr>
          <w:rFonts w:ascii="Times New Roman" w:hAnsi="Times New Roman" w:cs="Times New Roman"/>
          <w:sz w:val="24"/>
          <w:szCs w:val="24"/>
          <w:lang w:val="es-ES"/>
        </w:rPr>
        <w:lastRenderedPageBreak/>
        <w:t xml:space="preserve">razón para limitar la creación de documentos atípicos, </w:t>
      </w:r>
      <w:r w:rsidR="00C613AC" w:rsidRPr="00454779">
        <w:rPr>
          <w:rFonts w:ascii="Times New Roman" w:hAnsi="Times New Roman" w:cs="Times New Roman"/>
          <w:sz w:val="24"/>
          <w:szCs w:val="24"/>
          <w:lang w:val="es-ES"/>
        </w:rPr>
        <w:t xml:space="preserve">puesto </w:t>
      </w:r>
      <w:r w:rsidR="00BD0F2C" w:rsidRPr="00454779">
        <w:rPr>
          <w:rFonts w:ascii="Times New Roman" w:hAnsi="Times New Roman" w:cs="Times New Roman"/>
          <w:sz w:val="24"/>
          <w:szCs w:val="24"/>
          <w:lang w:val="es-ES"/>
        </w:rPr>
        <w:t>que la transmisión de</w:t>
      </w:r>
      <w:r w:rsidR="00625A34" w:rsidRPr="00454779">
        <w:rPr>
          <w:rFonts w:ascii="Times New Roman" w:hAnsi="Times New Roman" w:cs="Times New Roman"/>
          <w:sz w:val="24"/>
          <w:szCs w:val="24"/>
          <w:lang w:val="es-ES"/>
        </w:rPr>
        <w:t xml:space="preserve"> los derechos documentados</w:t>
      </w:r>
      <w:r w:rsidR="00C91F9C" w:rsidRPr="00454779">
        <w:rPr>
          <w:rFonts w:ascii="Times New Roman" w:hAnsi="Times New Roman" w:cs="Times New Roman"/>
          <w:sz w:val="24"/>
          <w:szCs w:val="24"/>
          <w:lang w:val="es-ES"/>
        </w:rPr>
        <w:t xml:space="preserve"> </w:t>
      </w:r>
      <w:r w:rsidR="00427495" w:rsidRPr="00454779">
        <w:rPr>
          <w:rFonts w:ascii="Times New Roman" w:hAnsi="Times New Roman" w:cs="Times New Roman"/>
          <w:sz w:val="24"/>
          <w:szCs w:val="24"/>
          <w:lang w:val="es-ES"/>
        </w:rPr>
        <w:t>tiene lugar</w:t>
      </w:r>
      <w:r w:rsidR="00F16CE4" w:rsidRPr="00454779">
        <w:rPr>
          <w:rFonts w:ascii="Times New Roman" w:hAnsi="Times New Roman" w:cs="Times New Roman"/>
          <w:sz w:val="24"/>
          <w:szCs w:val="24"/>
          <w:lang w:val="es-ES"/>
        </w:rPr>
        <w:t xml:space="preserve"> con los efectos de</w:t>
      </w:r>
      <w:r w:rsidR="00BD0F2C" w:rsidRPr="00454779">
        <w:rPr>
          <w:rFonts w:ascii="Times New Roman" w:hAnsi="Times New Roman" w:cs="Times New Roman"/>
          <w:sz w:val="24"/>
          <w:szCs w:val="24"/>
          <w:lang w:val="es-ES"/>
        </w:rPr>
        <w:t xml:space="preserve"> la cesión ordinaria de créditos.</w:t>
      </w:r>
    </w:p>
    <w:p w14:paraId="43BD9E73" w14:textId="22B94CF1" w:rsidR="0073191A" w:rsidRPr="00454779" w:rsidRDefault="00B94B59" w:rsidP="00323DD6">
      <w:pPr>
        <w:outlineLvl w:val="0"/>
        <w:rPr>
          <w:rFonts w:ascii="Times New Roman" w:hAnsi="Times New Roman" w:cs="Times New Roman"/>
          <w:b/>
          <w:bCs/>
          <w:sz w:val="24"/>
          <w:szCs w:val="24"/>
          <w:lang w:val="es-ES"/>
        </w:rPr>
      </w:pPr>
      <w:r w:rsidRPr="00454779">
        <w:rPr>
          <w:rFonts w:ascii="Times New Roman" w:hAnsi="Times New Roman" w:cs="Times New Roman"/>
          <w:b/>
          <w:bCs/>
          <w:sz w:val="24"/>
          <w:szCs w:val="24"/>
          <w:lang w:val="es-ES"/>
        </w:rPr>
        <w:t>VI.</w:t>
      </w:r>
      <w:r w:rsidRPr="00454779">
        <w:rPr>
          <w:rFonts w:ascii="Times New Roman" w:hAnsi="Times New Roman" w:cs="Times New Roman"/>
          <w:b/>
          <w:bCs/>
          <w:sz w:val="24"/>
          <w:szCs w:val="24"/>
          <w:lang w:val="es-ES"/>
        </w:rPr>
        <w:tab/>
        <w:t>CLASES DE TÍTULOS-VALORES</w:t>
      </w:r>
    </w:p>
    <w:p w14:paraId="5A8D3A2C" w14:textId="2B488BD6" w:rsidR="009403AC" w:rsidRPr="00454779" w:rsidRDefault="009403AC" w:rsidP="00323DD6">
      <w:pPr>
        <w:rPr>
          <w:rFonts w:ascii="Times New Roman" w:hAnsi="Times New Roman" w:cs="Times New Roman"/>
          <w:sz w:val="24"/>
          <w:szCs w:val="24"/>
          <w:lang w:val="es-ES"/>
        </w:rPr>
      </w:pPr>
      <w:r w:rsidRPr="00454779">
        <w:rPr>
          <w:rFonts w:ascii="Times New Roman" w:hAnsi="Times New Roman" w:cs="Times New Roman"/>
          <w:sz w:val="24"/>
          <w:szCs w:val="24"/>
          <w:lang w:val="es-ES"/>
        </w:rPr>
        <w:t>Los títulos-valores pueden clasificarse con arreglo a distintos criterios, algunos de los cuales p</w:t>
      </w:r>
      <w:r w:rsidR="00B66996" w:rsidRPr="00454779">
        <w:rPr>
          <w:rFonts w:ascii="Times New Roman" w:hAnsi="Times New Roman" w:cs="Times New Roman"/>
          <w:sz w:val="24"/>
          <w:szCs w:val="24"/>
          <w:lang w:val="es-ES"/>
        </w:rPr>
        <w:t>ueden</w:t>
      </w:r>
      <w:r w:rsidRPr="00454779">
        <w:rPr>
          <w:rFonts w:ascii="Times New Roman" w:hAnsi="Times New Roman" w:cs="Times New Roman"/>
          <w:sz w:val="24"/>
          <w:szCs w:val="24"/>
          <w:lang w:val="es-ES"/>
        </w:rPr>
        <w:t xml:space="preserve"> también </w:t>
      </w:r>
      <w:r w:rsidR="00B66996" w:rsidRPr="00454779">
        <w:rPr>
          <w:rFonts w:ascii="Times New Roman" w:hAnsi="Times New Roman" w:cs="Times New Roman"/>
          <w:sz w:val="24"/>
          <w:szCs w:val="24"/>
          <w:lang w:val="es-ES"/>
        </w:rPr>
        <w:t>proyectarse sobre</w:t>
      </w:r>
      <w:r w:rsidRPr="00454779">
        <w:rPr>
          <w:rFonts w:ascii="Times New Roman" w:hAnsi="Times New Roman" w:cs="Times New Roman"/>
          <w:sz w:val="24"/>
          <w:szCs w:val="24"/>
          <w:lang w:val="es-ES"/>
        </w:rPr>
        <w:t xml:space="preserve"> otros documentos con eficacia legitimadora. </w:t>
      </w:r>
    </w:p>
    <w:p w14:paraId="50C55342" w14:textId="04E864D6" w:rsidR="007C291F" w:rsidRPr="00454779" w:rsidRDefault="00153AE8" w:rsidP="00323DD6">
      <w:pPr>
        <w:rPr>
          <w:rFonts w:ascii="Times New Roman" w:hAnsi="Times New Roman" w:cs="Times New Roman"/>
          <w:sz w:val="24"/>
          <w:szCs w:val="24"/>
          <w:lang w:val="es-ES"/>
        </w:rPr>
      </w:pPr>
      <w:r w:rsidRPr="00454779">
        <w:rPr>
          <w:rFonts w:ascii="Times New Roman" w:hAnsi="Times New Roman" w:cs="Times New Roman"/>
          <w:sz w:val="24"/>
          <w:szCs w:val="24"/>
          <w:lang w:val="es-ES"/>
        </w:rPr>
        <w:t>P</w:t>
      </w:r>
      <w:r w:rsidR="00B66996" w:rsidRPr="00454779">
        <w:rPr>
          <w:rFonts w:ascii="Times New Roman" w:hAnsi="Times New Roman" w:cs="Times New Roman"/>
          <w:sz w:val="24"/>
          <w:szCs w:val="24"/>
          <w:lang w:val="es-ES"/>
        </w:rPr>
        <w:t>recisamente p</w:t>
      </w:r>
      <w:r w:rsidRPr="00454779">
        <w:rPr>
          <w:rFonts w:ascii="Times New Roman" w:hAnsi="Times New Roman" w:cs="Times New Roman"/>
          <w:sz w:val="24"/>
          <w:szCs w:val="24"/>
          <w:lang w:val="es-ES"/>
        </w:rPr>
        <w:t>or su forma de legitimación o ley de circulación</w:t>
      </w:r>
      <w:r w:rsidR="00132A3A" w:rsidRPr="00454779">
        <w:rPr>
          <w:rFonts w:ascii="Times New Roman" w:hAnsi="Times New Roman" w:cs="Times New Roman"/>
          <w:sz w:val="24"/>
          <w:szCs w:val="24"/>
          <w:lang w:val="es-ES"/>
        </w:rPr>
        <w:t>,</w:t>
      </w:r>
      <w:r w:rsidRPr="00454779">
        <w:rPr>
          <w:rFonts w:ascii="Times New Roman" w:hAnsi="Times New Roman" w:cs="Times New Roman"/>
          <w:sz w:val="24"/>
          <w:szCs w:val="24"/>
          <w:lang w:val="es-ES"/>
        </w:rPr>
        <w:t xml:space="preserve"> </w:t>
      </w:r>
      <w:r w:rsidR="006901C0" w:rsidRPr="00454779">
        <w:rPr>
          <w:rFonts w:ascii="Times New Roman" w:hAnsi="Times New Roman" w:cs="Times New Roman"/>
          <w:sz w:val="24"/>
          <w:szCs w:val="24"/>
          <w:lang w:val="es-ES"/>
        </w:rPr>
        <w:t xml:space="preserve">los títulos-valores </w:t>
      </w:r>
      <w:r w:rsidR="007C291F" w:rsidRPr="00454779">
        <w:rPr>
          <w:rFonts w:ascii="Times New Roman" w:hAnsi="Times New Roman" w:cs="Times New Roman"/>
          <w:sz w:val="24"/>
          <w:szCs w:val="24"/>
          <w:lang w:val="es-ES"/>
        </w:rPr>
        <w:t xml:space="preserve">y otros documentos de legitimación </w:t>
      </w:r>
      <w:r w:rsidR="006901C0" w:rsidRPr="00454779">
        <w:rPr>
          <w:rFonts w:ascii="Times New Roman" w:hAnsi="Times New Roman" w:cs="Times New Roman"/>
          <w:sz w:val="24"/>
          <w:szCs w:val="24"/>
          <w:lang w:val="es-ES"/>
        </w:rPr>
        <w:t xml:space="preserve">suelen dividirse en </w:t>
      </w:r>
      <w:r w:rsidR="008064B3" w:rsidRPr="00454779">
        <w:rPr>
          <w:rFonts w:ascii="Times New Roman" w:hAnsi="Times New Roman" w:cs="Times New Roman"/>
          <w:sz w:val="24"/>
          <w:szCs w:val="24"/>
          <w:lang w:val="es-ES"/>
        </w:rPr>
        <w:t xml:space="preserve">títulos </w:t>
      </w:r>
      <w:r w:rsidR="005166B7" w:rsidRPr="00454779">
        <w:rPr>
          <w:rFonts w:ascii="Times New Roman" w:hAnsi="Times New Roman" w:cs="Times New Roman"/>
          <w:sz w:val="24"/>
          <w:szCs w:val="24"/>
          <w:lang w:val="es-ES"/>
        </w:rPr>
        <w:t>al portador, títulos a la orden, y títulos nominativos o directos.</w:t>
      </w:r>
      <w:r w:rsidR="00D44EB7" w:rsidRPr="00454779">
        <w:rPr>
          <w:rFonts w:ascii="Times New Roman" w:hAnsi="Times New Roman" w:cs="Times New Roman"/>
          <w:sz w:val="24"/>
          <w:szCs w:val="24"/>
          <w:lang w:val="es-ES"/>
        </w:rPr>
        <w:t xml:space="preserve"> </w:t>
      </w:r>
      <w:r w:rsidR="006112D9" w:rsidRPr="00454779">
        <w:rPr>
          <w:rFonts w:ascii="Times New Roman" w:hAnsi="Times New Roman" w:cs="Times New Roman"/>
          <w:sz w:val="24"/>
          <w:szCs w:val="24"/>
          <w:lang w:val="es-ES"/>
        </w:rPr>
        <w:t>A cada forma de legitimación corresponde una ley de circulación. Los títulos</w:t>
      </w:r>
      <w:r w:rsidR="007C291F" w:rsidRPr="00454779">
        <w:rPr>
          <w:rFonts w:ascii="Times New Roman" w:hAnsi="Times New Roman" w:cs="Times New Roman"/>
          <w:sz w:val="24"/>
          <w:szCs w:val="24"/>
          <w:lang w:val="es-ES"/>
        </w:rPr>
        <w:t>-valores</w:t>
      </w:r>
      <w:r w:rsidR="006112D9" w:rsidRPr="00454779">
        <w:rPr>
          <w:rFonts w:ascii="Times New Roman" w:hAnsi="Times New Roman" w:cs="Times New Roman"/>
          <w:sz w:val="24"/>
          <w:szCs w:val="24"/>
          <w:lang w:val="es-ES"/>
        </w:rPr>
        <w:t xml:space="preserve"> al portador son aquellos </w:t>
      </w:r>
      <w:r w:rsidR="00802431" w:rsidRPr="00454779">
        <w:rPr>
          <w:rFonts w:ascii="Times New Roman" w:hAnsi="Times New Roman" w:cs="Times New Roman"/>
          <w:sz w:val="24"/>
          <w:szCs w:val="24"/>
          <w:lang w:val="es-ES"/>
        </w:rPr>
        <w:t>en los que no se designa</w:t>
      </w:r>
      <w:r w:rsidR="006112D9" w:rsidRPr="00454779">
        <w:rPr>
          <w:rFonts w:ascii="Times New Roman" w:hAnsi="Times New Roman" w:cs="Times New Roman"/>
          <w:sz w:val="24"/>
          <w:szCs w:val="24"/>
          <w:lang w:val="es-ES"/>
        </w:rPr>
        <w:t xml:space="preserve"> nominalmente al </w:t>
      </w:r>
      <w:r w:rsidR="00643A57" w:rsidRPr="00454779">
        <w:rPr>
          <w:rFonts w:ascii="Times New Roman" w:hAnsi="Times New Roman" w:cs="Times New Roman"/>
          <w:sz w:val="24"/>
          <w:szCs w:val="24"/>
          <w:lang w:val="es-ES"/>
        </w:rPr>
        <w:t xml:space="preserve">legitimado </w:t>
      </w:r>
      <w:r w:rsidR="002B513A" w:rsidRPr="00454779">
        <w:rPr>
          <w:rFonts w:ascii="Times New Roman" w:hAnsi="Times New Roman" w:cs="Times New Roman"/>
          <w:sz w:val="24"/>
          <w:szCs w:val="24"/>
          <w:lang w:val="es-ES"/>
        </w:rPr>
        <w:t xml:space="preserve">por el </w:t>
      </w:r>
      <w:r w:rsidR="00643A57" w:rsidRPr="00454779">
        <w:rPr>
          <w:rFonts w:ascii="Times New Roman" w:hAnsi="Times New Roman" w:cs="Times New Roman"/>
          <w:sz w:val="24"/>
          <w:szCs w:val="24"/>
          <w:lang w:val="es-ES"/>
        </w:rPr>
        <w:t xml:space="preserve">título, </w:t>
      </w:r>
      <w:r w:rsidR="007C4B61" w:rsidRPr="00454779">
        <w:rPr>
          <w:rFonts w:ascii="Times New Roman" w:hAnsi="Times New Roman" w:cs="Times New Roman"/>
          <w:sz w:val="24"/>
          <w:szCs w:val="24"/>
          <w:lang w:val="es-ES"/>
        </w:rPr>
        <w:t xml:space="preserve">que es </w:t>
      </w:r>
      <w:r w:rsidR="00802431" w:rsidRPr="00454779">
        <w:rPr>
          <w:rFonts w:ascii="Times New Roman" w:hAnsi="Times New Roman" w:cs="Times New Roman"/>
          <w:sz w:val="24"/>
          <w:szCs w:val="24"/>
          <w:lang w:val="es-ES"/>
        </w:rPr>
        <w:t xml:space="preserve">por tanto </w:t>
      </w:r>
      <w:r w:rsidR="007C4B61" w:rsidRPr="00454779">
        <w:rPr>
          <w:rFonts w:ascii="Times New Roman" w:hAnsi="Times New Roman" w:cs="Times New Roman"/>
          <w:sz w:val="24"/>
          <w:szCs w:val="24"/>
          <w:lang w:val="es-ES"/>
        </w:rPr>
        <w:t>su mero poseedor</w:t>
      </w:r>
      <w:r w:rsidR="00643A57" w:rsidRPr="00454779">
        <w:rPr>
          <w:rFonts w:ascii="Times New Roman" w:hAnsi="Times New Roman" w:cs="Times New Roman"/>
          <w:sz w:val="24"/>
          <w:szCs w:val="24"/>
          <w:lang w:val="es-ES"/>
        </w:rPr>
        <w:t xml:space="preserve">. </w:t>
      </w:r>
      <w:r w:rsidR="0028339B" w:rsidRPr="00454779">
        <w:rPr>
          <w:rFonts w:ascii="Times New Roman" w:hAnsi="Times New Roman" w:cs="Times New Roman"/>
          <w:sz w:val="24"/>
          <w:szCs w:val="24"/>
          <w:lang w:val="es-ES"/>
        </w:rPr>
        <w:t>Para su transmisión conforme al Derecho de títulos-valores, es suficiente con la entrega o tradición del título. Los títulos</w:t>
      </w:r>
      <w:r w:rsidR="007C291F" w:rsidRPr="00454779">
        <w:rPr>
          <w:rFonts w:ascii="Times New Roman" w:hAnsi="Times New Roman" w:cs="Times New Roman"/>
          <w:sz w:val="24"/>
          <w:szCs w:val="24"/>
          <w:lang w:val="es-ES"/>
        </w:rPr>
        <w:t>-valores</w:t>
      </w:r>
      <w:r w:rsidR="0028339B" w:rsidRPr="00454779">
        <w:rPr>
          <w:rFonts w:ascii="Times New Roman" w:hAnsi="Times New Roman" w:cs="Times New Roman"/>
          <w:sz w:val="24"/>
          <w:szCs w:val="24"/>
          <w:lang w:val="es-ES"/>
        </w:rPr>
        <w:t xml:space="preserve"> a la orden y los títulos nominativos son documentos que designan nominalmente al legitimado por el título. </w:t>
      </w:r>
      <w:r w:rsidR="003C1E2D" w:rsidRPr="00454779">
        <w:rPr>
          <w:rFonts w:ascii="Times New Roman" w:hAnsi="Times New Roman" w:cs="Times New Roman"/>
          <w:sz w:val="24"/>
          <w:szCs w:val="24"/>
          <w:lang w:val="es-ES"/>
        </w:rPr>
        <w:t>Los títulos</w:t>
      </w:r>
      <w:r w:rsidR="007C291F" w:rsidRPr="00454779">
        <w:rPr>
          <w:rFonts w:ascii="Times New Roman" w:hAnsi="Times New Roman" w:cs="Times New Roman"/>
          <w:sz w:val="24"/>
          <w:szCs w:val="24"/>
          <w:lang w:val="es-ES"/>
        </w:rPr>
        <w:t>-valores</w:t>
      </w:r>
      <w:r w:rsidR="003C1E2D" w:rsidRPr="00454779">
        <w:rPr>
          <w:rFonts w:ascii="Times New Roman" w:hAnsi="Times New Roman" w:cs="Times New Roman"/>
          <w:sz w:val="24"/>
          <w:szCs w:val="24"/>
          <w:lang w:val="es-ES"/>
        </w:rPr>
        <w:t xml:space="preserve"> a la orden </w:t>
      </w:r>
      <w:r w:rsidR="00871FAA" w:rsidRPr="00454779">
        <w:rPr>
          <w:rFonts w:ascii="Times New Roman" w:hAnsi="Times New Roman" w:cs="Times New Roman"/>
          <w:sz w:val="24"/>
          <w:szCs w:val="24"/>
          <w:lang w:val="es-ES"/>
        </w:rPr>
        <w:t xml:space="preserve">permiten </w:t>
      </w:r>
      <w:r w:rsidR="007B1967" w:rsidRPr="00454779">
        <w:rPr>
          <w:rFonts w:ascii="Times New Roman" w:hAnsi="Times New Roman" w:cs="Times New Roman"/>
          <w:sz w:val="24"/>
          <w:szCs w:val="24"/>
          <w:lang w:val="es-ES"/>
        </w:rPr>
        <w:t>el cambio</w:t>
      </w:r>
      <w:r w:rsidR="00871FAA" w:rsidRPr="00454779">
        <w:rPr>
          <w:rFonts w:ascii="Times New Roman" w:hAnsi="Times New Roman" w:cs="Times New Roman"/>
          <w:sz w:val="24"/>
          <w:szCs w:val="24"/>
          <w:lang w:val="es-ES"/>
        </w:rPr>
        <w:t xml:space="preserve"> del nombre del legitimado en el documento y </w:t>
      </w:r>
      <w:r w:rsidR="00EA58C3" w:rsidRPr="00454779">
        <w:rPr>
          <w:rFonts w:ascii="Times New Roman" w:hAnsi="Times New Roman" w:cs="Times New Roman"/>
          <w:sz w:val="24"/>
          <w:szCs w:val="24"/>
          <w:lang w:val="es-ES"/>
        </w:rPr>
        <w:t>s</w:t>
      </w:r>
      <w:r w:rsidR="003C1E2D" w:rsidRPr="00454779">
        <w:rPr>
          <w:rFonts w:ascii="Times New Roman" w:hAnsi="Times New Roman" w:cs="Times New Roman"/>
          <w:sz w:val="24"/>
          <w:szCs w:val="24"/>
          <w:lang w:val="es-ES"/>
        </w:rPr>
        <w:t xml:space="preserve">e transmiten con los efectos del Derecho </w:t>
      </w:r>
      <w:r w:rsidR="007C291F" w:rsidRPr="00454779">
        <w:rPr>
          <w:rFonts w:ascii="Times New Roman" w:hAnsi="Times New Roman" w:cs="Times New Roman"/>
          <w:sz w:val="24"/>
          <w:szCs w:val="24"/>
          <w:lang w:val="es-ES"/>
        </w:rPr>
        <w:t xml:space="preserve">cartular </w:t>
      </w:r>
      <w:r w:rsidR="003C1E2D" w:rsidRPr="00454779">
        <w:rPr>
          <w:rFonts w:ascii="Times New Roman" w:hAnsi="Times New Roman" w:cs="Times New Roman"/>
          <w:sz w:val="24"/>
          <w:szCs w:val="24"/>
          <w:lang w:val="es-ES"/>
        </w:rPr>
        <w:t>mediante su entrega y endoso</w:t>
      </w:r>
      <w:r w:rsidR="00657926" w:rsidRPr="00454779">
        <w:rPr>
          <w:rFonts w:ascii="Times New Roman" w:hAnsi="Times New Roman" w:cs="Times New Roman"/>
          <w:sz w:val="24"/>
          <w:szCs w:val="24"/>
          <w:lang w:val="es-ES"/>
        </w:rPr>
        <w:t>.</w:t>
      </w:r>
      <w:r w:rsidR="00506424" w:rsidRPr="00454779">
        <w:rPr>
          <w:rFonts w:ascii="Times New Roman" w:hAnsi="Times New Roman" w:cs="Times New Roman"/>
          <w:sz w:val="24"/>
          <w:szCs w:val="24"/>
          <w:lang w:val="es-ES"/>
        </w:rPr>
        <w:t xml:space="preserve"> </w:t>
      </w:r>
      <w:r w:rsidR="00C41911" w:rsidRPr="00454779">
        <w:rPr>
          <w:rFonts w:ascii="Times New Roman" w:hAnsi="Times New Roman" w:cs="Times New Roman"/>
          <w:sz w:val="24"/>
          <w:szCs w:val="24"/>
          <w:lang w:val="es-ES"/>
        </w:rPr>
        <w:t>En ese sentido, l</w:t>
      </w:r>
      <w:r w:rsidR="00C673E6" w:rsidRPr="00454779">
        <w:rPr>
          <w:rFonts w:ascii="Times New Roman" w:hAnsi="Times New Roman" w:cs="Times New Roman"/>
          <w:sz w:val="24"/>
          <w:szCs w:val="24"/>
          <w:lang w:val="es-ES"/>
        </w:rPr>
        <w:t>as acciones nominativas son verdaderos títulos a la orden</w:t>
      </w:r>
      <w:r w:rsidR="00C41911" w:rsidRPr="00454779">
        <w:rPr>
          <w:rFonts w:ascii="Times New Roman" w:hAnsi="Times New Roman" w:cs="Times New Roman"/>
          <w:sz w:val="24"/>
          <w:szCs w:val="24"/>
          <w:lang w:val="es-ES"/>
        </w:rPr>
        <w:t xml:space="preserve"> o endosables</w:t>
      </w:r>
      <w:r w:rsidR="00C673E6" w:rsidRPr="00454779">
        <w:rPr>
          <w:rFonts w:ascii="Times New Roman" w:hAnsi="Times New Roman" w:cs="Times New Roman"/>
          <w:sz w:val="24"/>
          <w:szCs w:val="24"/>
          <w:lang w:val="es-ES"/>
        </w:rPr>
        <w:t xml:space="preserve">. </w:t>
      </w:r>
    </w:p>
    <w:p w14:paraId="50D50C01" w14:textId="09A31766" w:rsidR="007C291F" w:rsidRPr="00454779" w:rsidRDefault="00851C69" w:rsidP="00323DD6">
      <w:pPr>
        <w:rPr>
          <w:rFonts w:ascii="Times New Roman" w:hAnsi="Times New Roman" w:cs="Times New Roman"/>
          <w:sz w:val="24"/>
          <w:szCs w:val="24"/>
          <w:lang w:val="es-ES"/>
        </w:rPr>
      </w:pPr>
      <w:r w:rsidRPr="00454779">
        <w:rPr>
          <w:rFonts w:ascii="Times New Roman" w:hAnsi="Times New Roman" w:cs="Times New Roman"/>
          <w:sz w:val="24"/>
          <w:szCs w:val="24"/>
          <w:lang w:val="es-ES"/>
        </w:rPr>
        <w:t>Los títulos nominativos</w:t>
      </w:r>
      <w:r w:rsidR="00C41911" w:rsidRPr="00454779">
        <w:rPr>
          <w:rFonts w:ascii="Times New Roman" w:hAnsi="Times New Roman" w:cs="Times New Roman"/>
          <w:sz w:val="24"/>
          <w:szCs w:val="24"/>
          <w:lang w:val="es-ES"/>
        </w:rPr>
        <w:t xml:space="preserve"> </w:t>
      </w:r>
      <w:r w:rsidR="00C95548" w:rsidRPr="00454779">
        <w:rPr>
          <w:rFonts w:ascii="Times New Roman" w:hAnsi="Times New Roman" w:cs="Times New Roman"/>
          <w:sz w:val="24"/>
          <w:szCs w:val="24"/>
          <w:lang w:val="es-ES"/>
        </w:rPr>
        <w:t xml:space="preserve">o </w:t>
      </w:r>
      <w:r w:rsidR="00C41911" w:rsidRPr="00454779">
        <w:rPr>
          <w:rFonts w:ascii="Times New Roman" w:hAnsi="Times New Roman" w:cs="Times New Roman"/>
          <w:sz w:val="24"/>
          <w:szCs w:val="24"/>
          <w:lang w:val="es-ES"/>
        </w:rPr>
        <w:t>directos</w:t>
      </w:r>
      <w:r w:rsidR="00535625" w:rsidRPr="00454779">
        <w:rPr>
          <w:rFonts w:ascii="Times New Roman" w:hAnsi="Times New Roman" w:cs="Times New Roman"/>
          <w:sz w:val="24"/>
          <w:szCs w:val="24"/>
          <w:lang w:val="es-ES"/>
        </w:rPr>
        <w:t>, en cambio,</w:t>
      </w:r>
      <w:r w:rsidRPr="00454779">
        <w:rPr>
          <w:rFonts w:ascii="Times New Roman" w:hAnsi="Times New Roman" w:cs="Times New Roman"/>
          <w:sz w:val="24"/>
          <w:szCs w:val="24"/>
          <w:lang w:val="es-ES"/>
        </w:rPr>
        <w:t xml:space="preserve"> designan el nombre del legitimado </w:t>
      </w:r>
      <w:r w:rsidR="00121C3C" w:rsidRPr="00454779">
        <w:rPr>
          <w:rFonts w:ascii="Times New Roman" w:hAnsi="Times New Roman" w:cs="Times New Roman"/>
          <w:sz w:val="24"/>
          <w:szCs w:val="24"/>
          <w:lang w:val="es-ES"/>
        </w:rPr>
        <w:t>sin permitir su sustitución</w:t>
      </w:r>
      <w:r w:rsidR="00EA58C3" w:rsidRPr="00454779">
        <w:rPr>
          <w:rFonts w:ascii="Times New Roman" w:hAnsi="Times New Roman" w:cs="Times New Roman"/>
          <w:sz w:val="24"/>
          <w:szCs w:val="24"/>
          <w:lang w:val="es-ES"/>
        </w:rPr>
        <w:t xml:space="preserve"> en el documento</w:t>
      </w:r>
      <w:r w:rsidR="00121C3C" w:rsidRPr="00454779">
        <w:rPr>
          <w:rFonts w:ascii="Times New Roman" w:hAnsi="Times New Roman" w:cs="Times New Roman"/>
          <w:sz w:val="24"/>
          <w:szCs w:val="24"/>
          <w:lang w:val="es-ES"/>
        </w:rPr>
        <w:t xml:space="preserve">. </w:t>
      </w:r>
      <w:r w:rsidR="009E68FA" w:rsidRPr="00454779">
        <w:rPr>
          <w:rFonts w:ascii="Times New Roman" w:hAnsi="Times New Roman" w:cs="Times New Roman"/>
          <w:sz w:val="24"/>
          <w:szCs w:val="24"/>
          <w:lang w:val="es-ES"/>
        </w:rPr>
        <w:t xml:space="preserve">Los derechos que mencionan se transmiten con los efectos de la cesión ordinaria de créditos, y en consecuencia no son títulos-valores en sentido estricto. </w:t>
      </w:r>
      <w:r w:rsidR="00B00C91" w:rsidRPr="00454779">
        <w:rPr>
          <w:rFonts w:ascii="Times New Roman" w:hAnsi="Times New Roman" w:cs="Times New Roman"/>
          <w:sz w:val="24"/>
          <w:szCs w:val="24"/>
          <w:lang w:val="es-ES"/>
        </w:rPr>
        <w:t xml:space="preserve">Al ser </w:t>
      </w:r>
      <w:r w:rsidR="00EA58C3" w:rsidRPr="00454779">
        <w:rPr>
          <w:rFonts w:ascii="Times New Roman" w:hAnsi="Times New Roman" w:cs="Times New Roman"/>
          <w:sz w:val="24"/>
          <w:szCs w:val="24"/>
          <w:lang w:val="es-ES"/>
        </w:rPr>
        <w:t>títulos</w:t>
      </w:r>
      <w:r w:rsidR="00D44EB7" w:rsidRPr="00454779">
        <w:rPr>
          <w:rFonts w:ascii="Times New Roman" w:hAnsi="Times New Roman" w:cs="Times New Roman"/>
          <w:sz w:val="24"/>
          <w:szCs w:val="24"/>
          <w:lang w:val="es-ES"/>
        </w:rPr>
        <w:t xml:space="preserve"> de legitimación invariable</w:t>
      </w:r>
      <w:r w:rsidR="00B00C91" w:rsidRPr="00454779">
        <w:rPr>
          <w:rFonts w:ascii="Times New Roman" w:hAnsi="Times New Roman" w:cs="Times New Roman"/>
          <w:sz w:val="24"/>
          <w:szCs w:val="24"/>
          <w:lang w:val="es-ES"/>
        </w:rPr>
        <w:t xml:space="preserve">, </w:t>
      </w:r>
      <w:r w:rsidR="003F558E" w:rsidRPr="00454779">
        <w:rPr>
          <w:rFonts w:ascii="Times New Roman" w:hAnsi="Times New Roman" w:cs="Times New Roman"/>
          <w:sz w:val="24"/>
          <w:szCs w:val="24"/>
          <w:lang w:val="es-ES"/>
        </w:rPr>
        <w:t xml:space="preserve">un eventual cesionario de los derechos documentados </w:t>
      </w:r>
      <w:r w:rsidR="00E70986" w:rsidRPr="00454779">
        <w:rPr>
          <w:rFonts w:ascii="Times New Roman" w:hAnsi="Times New Roman" w:cs="Times New Roman"/>
          <w:sz w:val="24"/>
          <w:szCs w:val="24"/>
          <w:lang w:val="es-ES"/>
        </w:rPr>
        <w:t xml:space="preserve">debe </w:t>
      </w:r>
      <w:r w:rsidR="007C291F" w:rsidRPr="00454779">
        <w:rPr>
          <w:rFonts w:ascii="Times New Roman" w:hAnsi="Times New Roman" w:cs="Times New Roman"/>
          <w:sz w:val="24"/>
          <w:szCs w:val="24"/>
          <w:lang w:val="es-ES"/>
        </w:rPr>
        <w:t xml:space="preserve">además </w:t>
      </w:r>
      <w:r w:rsidR="00E70986" w:rsidRPr="00454779">
        <w:rPr>
          <w:rFonts w:ascii="Times New Roman" w:hAnsi="Times New Roman" w:cs="Times New Roman"/>
          <w:sz w:val="24"/>
          <w:szCs w:val="24"/>
          <w:lang w:val="es-ES"/>
        </w:rPr>
        <w:t>probar</w:t>
      </w:r>
      <w:r w:rsidR="004E5DA5" w:rsidRPr="00454779">
        <w:rPr>
          <w:rFonts w:ascii="Times New Roman" w:hAnsi="Times New Roman" w:cs="Times New Roman"/>
          <w:sz w:val="24"/>
          <w:szCs w:val="24"/>
          <w:lang w:val="es-ES"/>
        </w:rPr>
        <w:t xml:space="preserve"> por otros medios que esos derechos le corresponden.</w:t>
      </w:r>
      <w:r w:rsidR="00F63C1E" w:rsidRPr="00454779">
        <w:rPr>
          <w:rFonts w:ascii="Times New Roman" w:hAnsi="Times New Roman" w:cs="Times New Roman"/>
          <w:sz w:val="24"/>
          <w:szCs w:val="24"/>
          <w:lang w:val="es-ES"/>
        </w:rPr>
        <w:t xml:space="preserve"> </w:t>
      </w:r>
      <w:r w:rsidR="00D44EB7" w:rsidRPr="00454779">
        <w:rPr>
          <w:rFonts w:ascii="Times New Roman" w:hAnsi="Times New Roman" w:cs="Times New Roman"/>
          <w:sz w:val="24"/>
          <w:szCs w:val="24"/>
          <w:lang w:val="es-ES"/>
        </w:rPr>
        <w:t xml:space="preserve">Por eso, como regla, no </w:t>
      </w:r>
      <w:r w:rsidR="00121C3C" w:rsidRPr="00454779">
        <w:rPr>
          <w:rFonts w:ascii="Times New Roman" w:hAnsi="Times New Roman" w:cs="Times New Roman"/>
          <w:sz w:val="24"/>
          <w:szCs w:val="24"/>
          <w:lang w:val="es-ES"/>
        </w:rPr>
        <w:t>pueden considerarse</w:t>
      </w:r>
      <w:r w:rsidR="007C79AC" w:rsidRPr="00454779">
        <w:rPr>
          <w:rFonts w:ascii="Times New Roman" w:hAnsi="Times New Roman" w:cs="Times New Roman"/>
          <w:sz w:val="24"/>
          <w:szCs w:val="24"/>
          <w:lang w:val="es-ES"/>
        </w:rPr>
        <w:t xml:space="preserve"> títulos</w:t>
      </w:r>
      <w:r w:rsidR="00121C3C" w:rsidRPr="00454779">
        <w:rPr>
          <w:rFonts w:ascii="Times New Roman" w:hAnsi="Times New Roman" w:cs="Times New Roman"/>
          <w:sz w:val="24"/>
          <w:szCs w:val="24"/>
          <w:lang w:val="es-ES"/>
        </w:rPr>
        <w:t xml:space="preserve"> </w:t>
      </w:r>
      <w:r w:rsidR="00D44EB7" w:rsidRPr="00454779">
        <w:rPr>
          <w:rFonts w:ascii="Times New Roman" w:hAnsi="Times New Roman" w:cs="Times New Roman"/>
          <w:sz w:val="24"/>
          <w:szCs w:val="24"/>
          <w:lang w:val="es-ES"/>
        </w:rPr>
        <w:t xml:space="preserve">predispuestos o destinados a </w:t>
      </w:r>
      <w:r w:rsidR="007C79AC" w:rsidRPr="00454779">
        <w:rPr>
          <w:rFonts w:ascii="Times New Roman" w:hAnsi="Times New Roman" w:cs="Times New Roman"/>
          <w:sz w:val="24"/>
          <w:szCs w:val="24"/>
          <w:lang w:val="es-ES"/>
        </w:rPr>
        <w:t>la circulación</w:t>
      </w:r>
      <w:r w:rsidR="00175C54" w:rsidRPr="00454779">
        <w:rPr>
          <w:rFonts w:ascii="Times New Roman" w:hAnsi="Times New Roman" w:cs="Times New Roman"/>
          <w:sz w:val="24"/>
          <w:szCs w:val="24"/>
          <w:lang w:val="es-ES"/>
        </w:rPr>
        <w:t xml:space="preserve"> ni siquiera con los efectos de la cesión</w:t>
      </w:r>
      <w:r w:rsidR="00D44EB7" w:rsidRPr="00454779">
        <w:rPr>
          <w:rFonts w:ascii="Times New Roman" w:hAnsi="Times New Roman" w:cs="Times New Roman"/>
          <w:sz w:val="24"/>
          <w:szCs w:val="24"/>
          <w:lang w:val="es-ES"/>
        </w:rPr>
        <w:t xml:space="preserve">. No hay razón para entender que el deudor debe contar siquiera con una cesión de los derechos documentados y dejar de </w:t>
      </w:r>
      <w:r w:rsidR="000C5DEB" w:rsidRPr="00454779">
        <w:rPr>
          <w:rFonts w:ascii="Times New Roman" w:hAnsi="Times New Roman" w:cs="Times New Roman"/>
          <w:sz w:val="24"/>
          <w:szCs w:val="24"/>
          <w:lang w:val="es-ES"/>
        </w:rPr>
        <w:t xml:space="preserve">aplicar la protección que le ofrece el Derecho común </w:t>
      </w:r>
      <w:r w:rsidR="00E25C5F" w:rsidRPr="00454779">
        <w:rPr>
          <w:rFonts w:ascii="Times New Roman" w:hAnsi="Times New Roman" w:cs="Times New Roman"/>
          <w:sz w:val="24"/>
          <w:szCs w:val="24"/>
          <w:lang w:val="es-ES"/>
        </w:rPr>
        <w:t>para el caso de que cumpla</w:t>
      </w:r>
      <w:r w:rsidR="000C5DEB" w:rsidRPr="00454779">
        <w:rPr>
          <w:rFonts w:ascii="Times New Roman" w:hAnsi="Times New Roman" w:cs="Times New Roman"/>
          <w:sz w:val="24"/>
          <w:szCs w:val="24"/>
          <w:lang w:val="es-ES"/>
        </w:rPr>
        <w:t xml:space="preserve"> a favor del cedente </w:t>
      </w:r>
      <w:r w:rsidR="007E33B8" w:rsidRPr="00454779">
        <w:rPr>
          <w:rFonts w:ascii="Times New Roman" w:hAnsi="Times New Roman" w:cs="Times New Roman"/>
          <w:sz w:val="24"/>
          <w:szCs w:val="24"/>
          <w:lang w:val="es-ES"/>
        </w:rPr>
        <w:t>desconociendo</w:t>
      </w:r>
      <w:r w:rsidR="000C5DEB" w:rsidRPr="00454779">
        <w:rPr>
          <w:rFonts w:ascii="Times New Roman" w:hAnsi="Times New Roman" w:cs="Times New Roman"/>
          <w:sz w:val="24"/>
          <w:szCs w:val="24"/>
          <w:lang w:val="es-ES"/>
        </w:rPr>
        <w:t xml:space="preserve"> la cesión (art. 1527 CC). Tampoco </w:t>
      </w:r>
      <w:r w:rsidR="006112D9" w:rsidRPr="00454779">
        <w:rPr>
          <w:rFonts w:ascii="Times New Roman" w:hAnsi="Times New Roman" w:cs="Times New Roman"/>
          <w:sz w:val="24"/>
          <w:szCs w:val="24"/>
          <w:lang w:val="es-ES"/>
        </w:rPr>
        <w:t xml:space="preserve">cabe aplicar por analogía los procedimientos legalmente previstos para la amortización de los títulos-valores </w:t>
      </w:r>
      <w:r w:rsidR="006112D9" w:rsidRPr="00454779">
        <w:rPr>
          <w:rFonts w:ascii="Times New Roman" w:hAnsi="Times New Roman" w:cs="Times New Roman"/>
          <w:i/>
          <w:iCs/>
          <w:sz w:val="24"/>
          <w:szCs w:val="24"/>
          <w:lang w:val="es-ES"/>
        </w:rPr>
        <w:t>stricto sensu</w:t>
      </w:r>
      <w:r w:rsidR="006112D9" w:rsidRPr="00454779">
        <w:rPr>
          <w:rFonts w:ascii="Times New Roman" w:hAnsi="Times New Roman" w:cs="Times New Roman"/>
          <w:sz w:val="24"/>
          <w:szCs w:val="24"/>
          <w:lang w:val="es-ES"/>
        </w:rPr>
        <w:t xml:space="preserve">, en la medida en que no es posible una adquisición </w:t>
      </w:r>
      <w:r w:rsidR="006112D9" w:rsidRPr="00454779">
        <w:rPr>
          <w:rFonts w:ascii="Times New Roman" w:hAnsi="Times New Roman" w:cs="Times New Roman"/>
          <w:i/>
          <w:iCs/>
          <w:sz w:val="24"/>
          <w:szCs w:val="24"/>
          <w:lang w:val="es-ES"/>
        </w:rPr>
        <w:t xml:space="preserve">a non domino </w:t>
      </w:r>
      <w:r w:rsidR="006112D9" w:rsidRPr="00454779">
        <w:rPr>
          <w:rFonts w:ascii="Times New Roman" w:hAnsi="Times New Roman" w:cs="Times New Roman"/>
          <w:sz w:val="24"/>
          <w:szCs w:val="24"/>
          <w:lang w:val="es-ES"/>
        </w:rPr>
        <w:t xml:space="preserve">de esos títulos </w:t>
      </w:r>
      <w:r w:rsidR="003C2C1B" w:rsidRPr="00454779">
        <w:rPr>
          <w:rFonts w:ascii="Times New Roman" w:hAnsi="Times New Roman" w:cs="Times New Roman"/>
          <w:sz w:val="24"/>
          <w:szCs w:val="24"/>
          <w:lang w:val="es-ES"/>
        </w:rPr>
        <w:t>y</w:t>
      </w:r>
      <w:r w:rsidR="006112D9" w:rsidRPr="00454779">
        <w:rPr>
          <w:rFonts w:ascii="Times New Roman" w:hAnsi="Times New Roman" w:cs="Times New Roman"/>
          <w:sz w:val="24"/>
          <w:szCs w:val="24"/>
          <w:lang w:val="es-ES"/>
        </w:rPr>
        <w:t xml:space="preserve"> los derechos que mencionan.</w:t>
      </w:r>
      <w:r w:rsidR="000016B1" w:rsidRPr="00454779">
        <w:rPr>
          <w:rFonts w:ascii="Times New Roman" w:hAnsi="Times New Roman" w:cs="Times New Roman"/>
          <w:sz w:val="24"/>
          <w:szCs w:val="24"/>
          <w:lang w:val="es-ES"/>
        </w:rPr>
        <w:t xml:space="preserve"> </w:t>
      </w:r>
    </w:p>
    <w:p w14:paraId="0053A80D" w14:textId="0099F9E0" w:rsidR="00132A3A" w:rsidRPr="00454779" w:rsidRDefault="00D8114B" w:rsidP="00323DD6">
      <w:pPr>
        <w:rPr>
          <w:rFonts w:ascii="Times New Roman" w:hAnsi="Times New Roman" w:cs="Times New Roman"/>
          <w:sz w:val="24"/>
          <w:szCs w:val="24"/>
          <w:lang w:val="es-ES"/>
        </w:rPr>
      </w:pPr>
      <w:r w:rsidRPr="00454779">
        <w:rPr>
          <w:rFonts w:ascii="Times New Roman" w:hAnsi="Times New Roman" w:cs="Times New Roman"/>
          <w:sz w:val="24"/>
          <w:szCs w:val="24"/>
          <w:lang w:val="es-ES"/>
        </w:rPr>
        <w:t>Por lo demás,</w:t>
      </w:r>
      <w:r w:rsidR="003C2C1B" w:rsidRPr="00454779">
        <w:rPr>
          <w:rFonts w:ascii="Times New Roman" w:hAnsi="Times New Roman" w:cs="Times New Roman"/>
          <w:sz w:val="24"/>
          <w:szCs w:val="24"/>
          <w:lang w:val="es-ES"/>
        </w:rPr>
        <w:t xml:space="preserve"> l</w:t>
      </w:r>
      <w:r w:rsidR="000016B1" w:rsidRPr="00454779">
        <w:rPr>
          <w:rFonts w:ascii="Times New Roman" w:hAnsi="Times New Roman" w:cs="Times New Roman"/>
          <w:sz w:val="24"/>
          <w:szCs w:val="24"/>
          <w:lang w:val="es-ES"/>
        </w:rPr>
        <w:t>as formas de legitimación al portador</w:t>
      </w:r>
      <w:r w:rsidR="007C291F" w:rsidRPr="00454779">
        <w:rPr>
          <w:rFonts w:ascii="Times New Roman" w:hAnsi="Times New Roman" w:cs="Times New Roman"/>
          <w:sz w:val="24"/>
          <w:szCs w:val="24"/>
          <w:lang w:val="es-ES"/>
        </w:rPr>
        <w:t xml:space="preserve"> o </w:t>
      </w:r>
      <w:r w:rsidR="000016B1" w:rsidRPr="00454779">
        <w:rPr>
          <w:rFonts w:ascii="Times New Roman" w:hAnsi="Times New Roman" w:cs="Times New Roman"/>
          <w:sz w:val="24"/>
          <w:szCs w:val="24"/>
          <w:lang w:val="es-ES"/>
        </w:rPr>
        <w:t xml:space="preserve">a la orden no son exclusivas de los títulos-valores. </w:t>
      </w:r>
      <w:r w:rsidR="00941880" w:rsidRPr="00454779">
        <w:rPr>
          <w:rFonts w:ascii="Times New Roman" w:hAnsi="Times New Roman" w:cs="Times New Roman"/>
          <w:sz w:val="24"/>
          <w:szCs w:val="24"/>
          <w:lang w:val="es-ES"/>
        </w:rPr>
        <w:t xml:space="preserve">Cualquier documento con eficacia legitimadora puede emitirse </w:t>
      </w:r>
      <w:r w:rsidR="006E7543" w:rsidRPr="00454779">
        <w:rPr>
          <w:rFonts w:ascii="Times New Roman" w:hAnsi="Times New Roman" w:cs="Times New Roman"/>
          <w:sz w:val="24"/>
          <w:szCs w:val="24"/>
          <w:lang w:val="es-ES"/>
        </w:rPr>
        <w:t xml:space="preserve">de cualquiera de esas formas, incluso algunos </w:t>
      </w:r>
      <w:r w:rsidR="005241E2" w:rsidRPr="00454779">
        <w:rPr>
          <w:rFonts w:ascii="Times New Roman" w:hAnsi="Times New Roman" w:cs="Times New Roman"/>
          <w:sz w:val="24"/>
          <w:szCs w:val="24"/>
          <w:lang w:val="es-ES"/>
        </w:rPr>
        <w:t xml:space="preserve">permiten elegir entre ellas. </w:t>
      </w:r>
      <w:r w:rsidR="007871BD" w:rsidRPr="00454779">
        <w:rPr>
          <w:rFonts w:ascii="Times New Roman" w:hAnsi="Times New Roman" w:cs="Times New Roman"/>
          <w:sz w:val="24"/>
          <w:szCs w:val="24"/>
          <w:lang w:val="es-ES"/>
        </w:rPr>
        <w:t>Por ejemplo, l</w:t>
      </w:r>
      <w:r w:rsidR="00A51511" w:rsidRPr="00454779">
        <w:rPr>
          <w:rFonts w:ascii="Times New Roman" w:hAnsi="Times New Roman" w:cs="Times New Roman"/>
          <w:sz w:val="24"/>
          <w:szCs w:val="24"/>
          <w:lang w:val="es-ES"/>
        </w:rPr>
        <w:t xml:space="preserve">a póliza de seguro puede ser al portador, a la orden </w:t>
      </w:r>
      <w:r w:rsidR="007C291F" w:rsidRPr="00454779">
        <w:rPr>
          <w:rFonts w:ascii="Times New Roman" w:hAnsi="Times New Roman" w:cs="Times New Roman"/>
          <w:sz w:val="24"/>
          <w:szCs w:val="24"/>
          <w:lang w:val="es-ES"/>
        </w:rPr>
        <w:t>y también</w:t>
      </w:r>
      <w:r w:rsidR="00A51511" w:rsidRPr="00454779">
        <w:rPr>
          <w:rFonts w:ascii="Times New Roman" w:hAnsi="Times New Roman" w:cs="Times New Roman"/>
          <w:sz w:val="24"/>
          <w:szCs w:val="24"/>
          <w:lang w:val="es-ES"/>
        </w:rPr>
        <w:t xml:space="preserve"> nominativa. </w:t>
      </w:r>
      <w:r w:rsidR="007C291F" w:rsidRPr="00454779">
        <w:rPr>
          <w:rFonts w:ascii="Times New Roman" w:hAnsi="Times New Roman" w:cs="Times New Roman"/>
          <w:sz w:val="24"/>
          <w:szCs w:val="24"/>
          <w:lang w:val="es-ES"/>
        </w:rPr>
        <w:t>E</w:t>
      </w:r>
      <w:r w:rsidR="00A51511" w:rsidRPr="00454779">
        <w:rPr>
          <w:rFonts w:ascii="Times New Roman" w:hAnsi="Times New Roman" w:cs="Times New Roman"/>
          <w:sz w:val="24"/>
          <w:szCs w:val="24"/>
          <w:lang w:val="es-ES"/>
        </w:rPr>
        <w:t xml:space="preserve">n ninguno de esos casos se está ante un título-valor en sentido estricto, pues </w:t>
      </w:r>
      <w:r w:rsidR="00FE7501" w:rsidRPr="00454779">
        <w:rPr>
          <w:rFonts w:ascii="Times New Roman" w:hAnsi="Times New Roman" w:cs="Times New Roman"/>
          <w:sz w:val="24"/>
          <w:szCs w:val="24"/>
          <w:lang w:val="es-ES"/>
        </w:rPr>
        <w:t xml:space="preserve">no es posible una adquisición </w:t>
      </w:r>
      <w:r w:rsidR="00FE7501" w:rsidRPr="00454779">
        <w:rPr>
          <w:rFonts w:ascii="Times New Roman" w:hAnsi="Times New Roman" w:cs="Times New Roman"/>
          <w:i/>
          <w:iCs/>
          <w:sz w:val="24"/>
          <w:szCs w:val="24"/>
          <w:lang w:val="es-ES"/>
        </w:rPr>
        <w:t xml:space="preserve">a non domino </w:t>
      </w:r>
      <w:r w:rsidR="00FE7501" w:rsidRPr="00454779">
        <w:rPr>
          <w:rFonts w:ascii="Times New Roman" w:hAnsi="Times New Roman" w:cs="Times New Roman"/>
          <w:sz w:val="24"/>
          <w:szCs w:val="24"/>
          <w:lang w:val="es-ES"/>
        </w:rPr>
        <w:t xml:space="preserve">de los derechos representados </w:t>
      </w:r>
      <w:r w:rsidR="005241E2" w:rsidRPr="00454779">
        <w:rPr>
          <w:rFonts w:ascii="Times New Roman" w:hAnsi="Times New Roman" w:cs="Times New Roman"/>
          <w:sz w:val="24"/>
          <w:szCs w:val="24"/>
          <w:lang w:val="es-ES"/>
        </w:rPr>
        <w:t>en</w:t>
      </w:r>
      <w:r w:rsidR="00FE7501" w:rsidRPr="00454779">
        <w:rPr>
          <w:rFonts w:ascii="Times New Roman" w:hAnsi="Times New Roman" w:cs="Times New Roman"/>
          <w:sz w:val="24"/>
          <w:szCs w:val="24"/>
          <w:lang w:val="es-ES"/>
        </w:rPr>
        <w:t xml:space="preserve"> la póliza ni se limitan las excepciones que el asegurador puede hacer valer frente a su adquirente.</w:t>
      </w:r>
      <w:r w:rsidR="004A1102" w:rsidRPr="00454779">
        <w:rPr>
          <w:rFonts w:ascii="Times New Roman" w:hAnsi="Times New Roman" w:cs="Times New Roman"/>
          <w:sz w:val="24"/>
          <w:szCs w:val="24"/>
          <w:lang w:val="es-ES"/>
        </w:rPr>
        <w:t xml:space="preserve"> Como se ha indicado, títulos-valores </w:t>
      </w:r>
      <w:r w:rsidR="00E26B86" w:rsidRPr="00454779">
        <w:rPr>
          <w:rFonts w:ascii="Times New Roman" w:hAnsi="Times New Roman" w:cs="Times New Roman"/>
          <w:i/>
          <w:iCs/>
          <w:sz w:val="24"/>
          <w:szCs w:val="24"/>
          <w:lang w:val="es-ES"/>
        </w:rPr>
        <w:t>stricto sensu</w:t>
      </w:r>
      <w:r w:rsidR="004A1102" w:rsidRPr="00454779">
        <w:rPr>
          <w:rFonts w:ascii="Times New Roman" w:hAnsi="Times New Roman" w:cs="Times New Roman"/>
          <w:sz w:val="24"/>
          <w:szCs w:val="24"/>
          <w:lang w:val="es-ES"/>
        </w:rPr>
        <w:t xml:space="preserve"> son solo los títulos al portador y a la orden</w:t>
      </w:r>
      <w:r w:rsidR="007C291F" w:rsidRPr="00454779">
        <w:rPr>
          <w:rFonts w:ascii="Times New Roman" w:hAnsi="Times New Roman" w:cs="Times New Roman"/>
          <w:sz w:val="24"/>
          <w:szCs w:val="24"/>
          <w:lang w:val="es-ES"/>
        </w:rPr>
        <w:t xml:space="preserve"> en sentido técnico-jurídico</w:t>
      </w:r>
      <w:r w:rsidR="00BE492F" w:rsidRPr="00454779">
        <w:rPr>
          <w:rFonts w:ascii="Times New Roman" w:hAnsi="Times New Roman" w:cs="Times New Roman"/>
          <w:sz w:val="24"/>
          <w:szCs w:val="24"/>
          <w:lang w:val="es-ES"/>
        </w:rPr>
        <w:t>,</w:t>
      </w:r>
      <w:r w:rsidR="004A1102" w:rsidRPr="00454779">
        <w:rPr>
          <w:rFonts w:ascii="Times New Roman" w:hAnsi="Times New Roman" w:cs="Times New Roman"/>
          <w:sz w:val="24"/>
          <w:szCs w:val="24"/>
          <w:lang w:val="es-ES"/>
        </w:rPr>
        <w:t xml:space="preserve"> </w:t>
      </w:r>
      <w:r w:rsidR="00AE36CE" w:rsidRPr="00454779">
        <w:rPr>
          <w:rFonts w:ascii="Times New Roman" w:hAnsi="Times New Roman" w:cs="Times New Roman"/>
          <w:sz w:val="24"/>
          <w:szCs w:val="24"/>
          <w:lang w:val="es-ES"/>
        </w:rPr>
        <w:t>cuando estas expresiones se usan</w:t>
      </w:r>
      <w:r w:rsidR="00BE492F" w:rsidRPr="00454779">
        <w:rPr>
          <w:rFonts w:ascii="Times New Roman" w:hAnsi="Times New Roman" w:cs="Times New Roman"/>
          <w:sz w:val="24"/>
          <w:szCs w:val="24"/>
          <w:lang w:val="es-ES"/>
        </w:rPr>
        <w:t xml:space="preserve"> </w:t>
      </w:r>
      <w:r w:rsidR="00AE36CE" w:rsidRPr="00454779">
        <w:rPr>
          <w:rFonts w:ascii="Times New Roman" w:hAnsi="Times New Roman" w:cs="Times New Roman"/>
          <w:sz w:val="24"/>
          <w:szCs w:val="24"/>
          <w:lang w:val="es-ES"/>
        </w:rPr>
        <w:t>para referirse</w:t>
      </w:r>
      <w:r w:rsidR="00565A71" w:rsidRPr="00454779">
        <w:rPr>
          <w:rFonts w:ascii="Times New Roman" w:hAnsi="Times New Roman" w:cs="Times New Roman"/>
          <w:sz w:val="24"/>
          <w:szCs w:val="24"/>
          <w:lang w:val="es-ES"/>
        </w:rPr>
        <w:t xml:space="preserve"> </w:t>
      </w:r>
      <w:r w:rsidR="0022790C" w:rsidRPr="00454779">
        <w:rPr>
          <w:rFonts w:ascii="Times New Roman" w:hAnsi="Times New Roman" w:cs="Times New Roman"/>
          <w:sz w:val="24"/>
          <w:szCs w:val="24"/>
          <w:lang w:val="es-ES"/>
        </w:rPr>
        <w:t xml:space="preserve">a </w:t>
      </w:r>
      <w:r w:rsidR="007F74F1" w:rsidRPr="00454779">
        <w:rPr>
          <w:rFonts w:ascii="Times New Roman" w:hAnsi="Times New Roman" w:cs="Times New Roman"/>
          <w:sz w:val="24"/>
          <w:szCs w:val="24"/>
          <w:lang w:val="es-ES"/>
        </w:rPr>
        <w:t xml:space="preserve">aquellos </w:t>
      </w:r>
      <w:r w:rsidR="0022790C" w:rsidRPr="00454779">
        <w:rPr>
          <w:rFonts w:ascii="Times New Roman" w:hAnsi="Times New Roman" w:cs="Times New Roman"/>
          <w:sz w:val="24"/>
          <w:szCs w:val="24"/>
          <w:lang w:val="es-ES"/>
        </w:rPr>
        <w:t>documentos sometidos a las especialidades en cuanto a su circulación previstas en el Derecho cartular.</w:t>
      </w:r>
    </w:p>
    <w:p w14:paraId="32BFEEF8" w14:textId="7B33E4C5" w:rsidR="00132A3A" w:rsidRPr="00454779" w:rsidRDefault="00132A3A" w:rsidP="00323DD6">
      <w:pPr>
        <w:rPr>
          <w:rFonts w:ascii="Times New Roman" w:hAnsi="Times New Roman" w:cs="Times New Roman"/>
          <w:sz w:val="24"/>
          <w:szCs w:val="24"/>
          <w:lang w:val="es-ES"/>
        </w:rPr>
      </w:pPr>
      <w:r w:rsidRPr="00454779">
        <w:rPr>
          <w:rFonts w:ascii="Times New Roman" w:hAnsi="Times New Roman" w:cs="Times New Roman"/>
          <w:sz w:val="24"/>
          <w:szCs w:val="24"/>
          <w:lang w:val="es-ES"/>
        </w:rPr>
        <w:t xml:space="preserve">Considerando </w:t>
      </w:r>
      <w:r w:rsidR="00220A7E" w:rsidRPr="00454779">
        <w:rPr>
          <w:rFonts w:ascii="Times New Roman" w:hAnsi="Times New Roman" w:cs="Times New Roman"/>
          <w:sz w:val="24"/>
          <w:szCs w:val="24"/>
          <w:lang w:val="es-ES"/>
        </w:rPr>
        <w:t xml:space="preserve">su </w:t>
      </w:r>
      <w:r w:rsidR="00C15317" w:rsidRPr="00454779">
        <w:rPr>
          <w:rFonts w:ascii="Times New Roman" w:hAnsi="Times New Roman" w:cs="Times New Roman"/>
          <w:sz w:val="24"/>
          <w:szCs w:val="24"/>
          <w:lang w:val="es-ES"/>
        </w:rPr>
        <w:t>modo</w:t>
      </w:r>
      <w:r w:rsidR="00E10C54" w:rsidRPr="00454779">
        <w:rPr>
          <w:rFonts w:ascii="Times New Roman" w:hAnsi="Times New Roman" w:cs="Times New Roman"/>
          <w:sz w:val="24"/>
          <w:szCs w:val="24"/>
          <w:lang w:val="es-ES"/>
        </w:rPr>
        <w:t xml:space="preserve"> de </w:t>
      </w:r>
      <w:r w:rsidR="00220A7E" w:rsidRPr="00454779">
        <w:rPr>
          <w:rFonts w:ascii="Times New Roman" w:hAnsi="Times New Roman" w:cs="Times New Roman"/>
          <w:sz w:val="24"/>
          <w:szCs w:val="24"/>
          <w:lang w:val="es-ES"/>
        </w:rPr>
        <w:t>emisión</w:t>
      </w:r>
      <w:r w:rsidRPr="00454779">
        <w:rPr>
          <w:rFonts w:ascii="Times New Roman" w:hAnsi="Times New Roman" w:cs="Times New Roman"/>
          <w:sz w:val="24"/>
          <w:szCs w:val="24"/>
          <w:lang w:val="es-ES"/>
        </w:rPr>
        <w:t>,</w:t>
      </w:r>
      <w:r w:rsidR="00B91433" w:rsidRPr="00454779">
        <w:rPr>
          <w:rFonts w:ascii="Times New Roman" w:hAnsi="Times New Roman" w:cs="Times New Roman"/>
          <w:sz w:val="24"/>
          <w:szCs w:val="24"/>
          <w:lang w:val="es-ES"/>
        </w:rPr>
        <w:t xml:space="preserve"> </w:t>
      </w:r>
      <w:r w:rsidR="00220A7E" w:rsidRPr="00454779">
        <w:rPr>
          <w:rFonts w:ascii="Times New Roman" w:hAnsi="Times New Roman" w:cs="Times New Roman"/>
          <w:sz w:val="24"/>
          <w:szCs w:val="24"/>
          <w:lang w:val="es-ES"/>
        </w:rPr>
        <w:t>se diferencia entre títulos</w:t>
      </w:r>
      <w:r w:rsidR="007C291F" w:rsidRPr="00454779">
        <w:rPr>
          <w:rFonts w:ascii="Times New Roman" w:hAnsi="Times New Roman" w:cs="Times New Roman"/>
          <w:sz w:val="24"/>
          <w:szCs w:val="24"/>
          <w:lang w:val="es-ES"/>
        </w:rPr>
        <w:t>-valores</w:t>
      </w:r>
      <w:r w:rsidR="00220A7E" w:rsidRPr="00454779">
        <w:rPr>
          <w:rFonts w:ascii="Times New Roman" w:hAnsi="Times New Roman" w:cs="Times New Roman"/>
          <w:sz w:val="24"/>
          <w:szCs w:val="24"/>
          <w:lang w:val="es-ES"/>
        </w:rPr>
        <w:t xml:space="preserve"> emitidos individualmente (letra de cambio, cheque, conocimiento, resguardo)</w:t>
      </w:r>
      <w:r w:rsidR="00FA22F5" w:rsidRPr="00454779">
        <w:rPr>
          <w:rFonts w:ascii="Times New Roman" w:hAnsi="Times New Roman" w:cs="Times New Roman"/>
          <w:sz w:val="24"/>
          <w:szCs w:val="24"/>
          <w:lang w:val="es-ES"/>
        </w:rPr>
        <w:t>,</w:t>
      </w:r>
      <w:r w:rsidR="00220A7E" w:rsidRPr="00454779">
        <w:rPr>
          <w:rFonts w:ascii="Times New Roman" w:hAnsi="Times New Roman" w:cs="Times New Roman"/>
          <w:sz w:val="24"/>
          <w:szCs w:val="24"/>
          <w:lang w:val="es-ES"/>
        </w:rPr>
        <w:t xml:space="preserve"> y títulos emitidos </w:t>
      </w:r>
      <w:r w:rsidR="00024A03" w:rsidRPr="00454779">
        <w:rPr>
          <w:rFonts w:ascii="Times New Roman" w:hAnsi="Times New Roman" w:cs="Times New Roman"/>
          <w:sz w:val="24"/>
          <w:szCs w:val="24"/>
          <w:lang w:val="es-ES"/>
        </w:rPr>
        <w:t>en masa o en serie</w:t>
      </w:r>
      <w:r w:rsidR="00220A7E" w:rsidRPr="00454779">
        <w:rPr>
          <w:rFonts w:ascii="Times New Roman" w:hAnsi="Times New Roman" w:cs="Times New Roman"/>
          <w:sz w:val="24"/>
          <w:szCs w:val="24"/>
          <w:lang w:val="es-ES"/>
        </w:rPr>
        <w:t xml:space="preserve"> (obligaciones, títulos de deuda pública</w:t>
      </w:r>
      <w:r w:rsidR="00900259" w:rsidRPr="00454779">
        <w:rPr>
          <w:rFonts w:ascii="Times New Roman" w:hAnsi="Times New Roman" w:cs="Times New Roman"/>
          <w:sz w:val="24"/>
          <w:szCs w:val="24"/>
          <w:lang w:val="es-ES"/>
        </w:rPr>
        <w:t>, acciones</w:t>
      </w:r>
      <w:r w:rsidR="00220A7E" w:rsidRPr="00454779">
        <w:rPr>
          <w:rFonts w:ascii="Times New Roman" w:hAnsi="Times New Roman" w:cs="Times New Roman"/>
          <w:sz w:val="24"/>
          <w:szCs w:val="24"/>
          <w:lang w:val="es-ES"/>
        </w:rPr>
        <w:t>), en los que el emisor expide en un solo acto una pluralidad de títulos con características y contenido homogéneos. Esta clasificación se corresponde con la tradicional distinción de origen francés entre efectos de comercio y valores mobiliarios.</w:t>
      </w:r>
    </w:p>
    <w:p w14:paraId="7541213D" w14:textId="50224063" w:rsidR="00220A7E" w:rsidRPr="00454779" w:rsidRDefault="00D44AC0" w:rsidP="00323DD6">
      <w:pPr>
        <w:rPr>
          <w:rFonts w:ascii="Times New Roman" w:hAnsi="Times New Roman" w:cs="Times New Roman"/>
          <w:sz w:val="24"/>
          <w:szCs w:val="24"/>
          <w:lang w:val="es-ES"/>
        </w:rPr>
      </w:pPr>
      <w:r w:rsidRPr="00454779">
        <w:rPr>
          <w:rFonts w:ascii="Times New Roman" w:hAnsi="Times New Roman" w:cs="Times New Roman"/>
          <w:sz w:val="24"/>
          <w:szCs w:val="24"/>
          <w:lang w:val="es-ES"/>
        </w:rPr>
        <w:lastRenderedPageBreak/>
        <w:t xml:space="preserve">Habida cuenta de </w:t>
      </w:r>
      <w:r w:rsidR="00220A7E" w:rsidRPr="00454779">
        <w:rPr>
          <w:rFonts w:ascii="Times New Roman" w:hAnsi="Times New Roman" w:cs="Times New Roman"/>
          <w:sz w:val="24"/>
          <w:szCs w:val="24"/>
          <w:lang w:val="es-ES"/>
        </w:rPr>
        <w:t>su función económica</w:t>
      </w:r>
      <w:r w:rsidR="00900259" w:rsidRPr="00454779">
        <w:rPr>
          <w:rFonts w:ascii="Times New Roman" w:hAnsi="Times New Roman" w:cs="Times New Roman"/>
          <w:sz w:val="24"/>
          <w:szCs w:val="24"/>
          <w:lang w:val="es-ES"/>
        </w:rPr>
        <w:t xml:space="preserve">, </w:t>
      </w:r>
      <w:r w:rsidR="00220A7E" w:rsidRPr="00454779">
        <w:rPr>
          <w:rFonts w:ascii="Times New Roman" w:hAnsi="Times New Roman" w:cs="Times New Roman"/>
          <w:sz w:val="24"/>
          <w:szCs w:val="24"/>
          <w:lang w:val="es-ES"/>
        </w:rPr>
        <w:t>se distinguen</w:t>
      </w:r>
      <w:r w:rsidR="00FA22F5" w:rsidRPr="00454779">
        <w:rPr>
          <w:rFonts w:ascii="Times New Roman" w:hAnsi="Times New Roman" w:cs="Times New Roman"/>
          <w:sz w:val="24"/>
          <w:szCs w:val="24"/>
          <w:lang w:val="es-ES"/>
        </w:rPr>
        <w:t xml:space="preserve">, en primer lugar, </w:t>
      </w:r>
      <w:r w:rsidR="00900259" w:rsidRPr="00454779">
        <w:rPr>
          <w:rFonts w:ascii="Times New Roman" w:hAnsi="Times New Roman" w:cs="Times New Roman"/>
          <w:sz w:val="24"/>
          <w:szCs w:val="24"/>
          <w:lang w:val="es-ES"/>
        </w:rPr>
        <w:t xml:space="preserve">los </w:t>
      </w:r>
      <w:r w:rsidR="00220A7E" w:rsidRPr="00454779">
        <w:rPr>
          <w:rFonts w:ascii="Times New Roman" w:hAnsi="Times New Roman" w:cs="Times New Roman"/>
          <w:sz w:val="24"/>
          <w:szCs w:val="24"/>
          <w:lang w:val="es-ES"/>
        </w:rPr>
        <w:t xml:space="preserve">títulos de pago </w:t>
      </w:r>
      <w:r w:rsidR="00900259" w:rsidRPr="00454779">
        <w:rPr>
          <w:rFonts w:ascii="Times New Roman" w:hAnsi="Times New Roman" w:cs="Times New Roman"/>
          <w:sz w:val="24"/>
          <w:szCs w:val="24"/>
          <w:lang w:val="es-ES"/>
        </w:rPr>
        <w:t xml:space="preserve">o </w:t>
      </w:r>
      <w:r w:rsidR="00220A7E" w:rsidRPr="00454779">
        <w:rPr>
          <w:rFonts w:ascii="Times New Roman" w:hAnsi="Times New Roman" w:cs="Times New Roman"/>
          <w:sz w:val="24"/>
          <w:szCs w:val="24"/>
          <w:lang w:val="es-ES"/>
        </w:rPr>
        <w:t>de crédito (letra de cambio, cheque, pagaré), cuya emisión o negociación tiene una función solutoria o crediticia;</w:t>
      </w:r>
      <w:r w:rsidR="00A660C3" w:rsidRPr="00454779">
        <w:rPr>
          <w:rFonts w:ascii="Times New Roman" w:hAnsi="Times New Roman" w:cs="Times New Roman"/>
          <w:sz w:val="24"/>
          <w:szCs w:val="24"/>
          <w:lang w:val="es-ES"/>
        </w:rPr>
        <w:t xml:space="preserve"> </w:t>
      </w:r>
      <w:r w:rsidR="00FA22F5" w:rsidRPr="00454779">
        <w:rPr>
          <w:rFonts w:ascii="Times New Roman" w:hAnsi="Times New Roman" w:cs="Times New Roman"/>
          <w:sz w:val="24"/>
          <w:szCs w:val="24"/>
          <w:lang w:val="es-ES"/>
        </w:rPr>
        <w:t>en segundo lugar,</w:t>
      </w:r>
      <w:r w:rsidR="00DF240C" w:rsidRPr="00454779">
        <w:rPr>
          <w:rFonts w:ascii="Times New Roman" w:hAnsi="Times New Roman" w:cs="Times New Roman"/>
          <w:sz w:val="24"/>
          <w:szCs w:val="24"/>
          <w:lang w:val="es-ES"/>
        </w:rPr>
        <w:t xml:space="preserve"> </w:t>
      </w:r>
      <w:r w:rsidR="00220A7E" w:rsidRPr="00454779">
        <w:rPr>
          <w:rFonts w:ascii="Times New Roman" w:hAnsi="Times New Roman" w:cs="Times New Roman"/>
          <w:sz w:val="24"/>
          <w:szCs w:val="24"/>
          <w:lang w:val="es-ES"/>
        </w:rPr>
        <w:t>títulos de inversión</w:t>
      </w:r>
      <w:r w:rsidR="00900259" w:rsidRPr="00454779">
        <w:rPr>
          <w:rFonts w:ascii="Times New Roman" w:hAnsi="Times New Roman" w:cs="Times New Roman"/>
          <w:sz w:val="24"/>
          <w:szCs w:val="24"/>
          <w:lang w:val="es-ES"/>
        </w:rPr>
        <w:t xml:space="preserve"> </w:t>
      </w:r>
      <w:r w:rsidR="00220A7E" w:rsidRPr="00454779">
        <w:rPr>
          <w:rFonts w:ascii="Times New Roman" w:hAnsi="Times New Roman" w:cs="Times New Roman"/>
          <w:sz w:val="24"/>
          <w:szCs w:val="24"/>
          <w:lang w:val="es-ES"/>
        </w:rPr>
        <w:t>o títulos del mercado de capitales (obligaciones,</w:t>
      </w:r>
      <w:r w:rsidR="00900259" w:rsidRPr="00454779">
        <w:rPr>
          <w:rFonts w:ascii="Times New Roman" w:hAnsi="Times New Roman" w:cs="Times New Roman"/>
          <w:sz w:val="24"/>
          <w:szCs w:val="24"/>
          <w:lang w:val="es-ES"/>
        </w:rPr>
        <w:t xml:space="preserve"> </w:t>
      </w:r>
      <w:r w:rsidR="00220A7E" w:rsidRPr="00454779">
        <w:rPr>
          <w:rFonts w:ascii="Times New Roman" w:hAnsi="Times New Roman" w:cs="Times New Roman"/>
          <w:sz w:val="24"/>
          <w:szCs w:val="24"/>
          <w:lang w:val="es-ES"/>
        </w:rPr>
        <w:t>títulos de deuda pública, certificados de participación en fondos de inversión colectiva</w:t>
      </w:r>
      <w:r w:rsidR="00900259" w:rsidRPr="00454779">
        <w:rPr>
          <w:rFonts w:ascii="Times New Roman" w:hAnsi="Times New Roman" w:cs="Times New Roman"/>
          <w:sz w:val="24"/>
          <w:szCs w:val="24"/>
          <w:lang w:val="es-ES"/>
        </w:rPr>
        <w:t>, acciones</w:t>
      </w:r>
      <w:r w:rsidR="00220A7E" w:rsidRPr="00454779">
        <w:rPr>
          <w:rFonts w:ascii="Times New Roman" w:hAnsi="Times New Roman" w:cs="Times New Roman"/>
          <w:sz w:val="24"/>
          <w:szCs w:val="24"/>
          <w:lang w:val="es-ES"/>
        </w:rPr>
        <w:t xml:space="preserve">), que sirven a sus emisores para reunir capital, y a sus adquirentes para invertirlo; y </w:t>
      </w:r>
      <w:r w:rsidR="00FA22F5" w:rsidRPr="00454779">
        <w:rPr>
          <w:rFonts w:ascii="Times New Roman" w:hAnsi="Times New Roman" w:cs="Times New Roman"/>
          <w:sz w:val="24"/>
          <w:szCs w:val="24"/>
          <w:lang w:val="es-ES"/>
        </w:rPr>
        <w:t xml:space="preserve">en tercer lugar, </w:t>
      </w:r>
      <w:r w:rsidR="00A660C3" w:rsidRPr="00454779">
        <w:rPr>
          <w:rFonts w:ascii="Times New Roman" w:hAnsi="Times New Roman" w:cs="Times New Roman"/>
          <w:sz w:val="24"/>
          <w:szCs w:val="24"/>
          <w:lang w:val="es-ES"/>
        </w:rPr>
        <w:t xml:space="preserve">los </w:t>
      </w:r>
      <w:r w:rsidR="00220A7E" w:rsidRPr="00454779">
        <w:rPr>
          <w:rFonts w:ascii="Times New Roman" w:hAnsi="Times New Roman" w:cs="Times New Roman"/>
          <w:sz w:val="24"/>
          <w:szCs w:val="24"/>
          <w:lang w:val="es-ES"/>
        </w:rPr>
        <w:t xml:space="preserve">títulos representativos de mercancías o títulos de tradición (conocimiento de embarque, resguardo de almacén de depósito), que sirven principalmente para facilitar la disposición </w:t>
      </w:r>
      <w:r w:rsidR="00A660C3" w:rsidRPr="00454779">
        <w:rPr>
          <w:rFonts w:ascii="Times New Roman" w:hAnsi="Times New Roman" w:cs="Times New Roman"/>
          <w:sz w:val="24"/>
          <w:szCs w:val="24"/>
          <w:lang w:val="es-ES"/>
        </w:rPr>
        <w:t xml:space="preserve">sobre </w:t>
      </w:r>
      <w:r w:rsidR="00220A7E" w:rsidRPr="00454779">
        <w:rPr>
          <w:rFonts w:ascii="Times New Roman" w:hAnsi="Times New Roman" w:cs="Times New Roman"/>
          <w:sz w:val="24"/>
          <w:szCs w:val="24"/>
          <w:lang w:val="es-ES"/>
        </w:rPr>
        <w:t>las mercancías a las que se refieren.</w:t>
      </w:r>
    </w:p>
    <w:p w14:paraId="5EA521A9" w14:textId="2C35691D" w:rsidR="00220A7E" w:rsidRPr="00454779" w:rsidRDefault="009403AC" w:rsidP="00323DD6">
      <w:pPr>
        <w:rPr>
          <w:rFonts w:ascii="Times New Roman" w:hAnsi="Times New Roman" w:cs="Times New Roman"/>
          <w:sz w:val="24"/>
          <w:szCs w:val="24"/>
          <w:lang w:val="es-ES"/>
        </w:rPr>
      </w:pPr>
      <w:r w:rsidRPr="00454779">
        <w:rPr>
          <w:rFonts w:ascii="Times New Roman" w:hAnsi="Times New Roman" w:cs="Times New Roman"/>
          <w:sz w:val="24"/>
          <w:szCs w:val="24"/>
          <w:lang w:val="es-ES"/>
        </w:rPr>
        <w:t>Atendiendo al</w:t>
      </w:r>
      <w:r w:rsidR="00220A7E" w:rsidRPr="00454779">
        <w:rPr>
          <w:rFonts w:ascii="Times New Roman" w:hAnsi="Times New Roman" w:cs="Times New Roman"/>
          <w:sz w:val="24"/>
          <w:szCs w:val="24"/>
          <w:lang w:val="es-ES"/>
        </w:rPr>
        <w:t xml:space="preserve"> tipo de derecho documentado</w:t>
      </w:r>
      <w:r w:rsidR="00D44AC0" w:rsidRPr="00454779">
        <w:rPr>
          <w:rFonts w:ascii="Times New Roman" w:hAnsi="Times New Roman" w:cs="Times New Roman"/>
          <w:sz w:val="24"/>
          <w:szCs w:val="24"/>
          <w:lang w:val="es-ES"/>
        </w:rPr>
        <w:t>,</w:t>
      </w:r>
      <w:r w:rsidR="00220A7E" w:rsidRPr="00454779">
        <w:rPr>
          <w:rFonts w:ascii="Times New Roman" w:hAnsi="Times New Roman" w:cs="Times New Roman"/>
          <w:sz w:val="24"/>
          <w:szCs w:val="24"/>
          <w:lang w:val="es-ES"/>
        </w:rPr>
        <w:t xml:space="preserve"> se distingue entre</w:t>
      </w:r>
      <w:r w:rsidR="00FA22F5" w:rsidRPr="00454779">
        <w:rPr>
          <w:rFonts w:ascii="Times New Roman" w:hAnsi="Times New Roman" w:cs="Times New Roman"/>
          <w:sz w:val="24"/>
          <w:szCs w:val="24"/>
          <w:lang w:val="es-ES"/>
        </w:rPr>
        <w:t xml:space="preserve"> </w:t>
      </w:r>
      <w:r w:rsidR="00220A7E" w:rsidRPr="00454779">
        <w:rPr>
          <w:rFonts w:ascii="Times New Roman" w:hAnsi="Times New Roman" w:cs="Times New Roman"/>
          <w:sz w:val="24"/>
          <w:szCs w:val="24"/>
          <w:lang w:val="es-ES"/>
        </w:rPr>
        <w:t>los títulos</w:t>
      </w:r>
      <w:r w:rsidR="007C291F" w:rsidRPr="00454779">
        <w:rPr>
          <w:rFonts w:ascii="Times New Roman" w:hAnsi="Times New Roman" w:cs="Times New Roman"/>
          <w:sz w:val="24"/>
          <w:szCs w:val="24"/>
          <w:lang w:val="es-ES"/>
        </w:rPr>
        <w:t>-valores</w:t>
      </w:r>
      <w:r w:rsidR="00220A7E" w:rsidRPr="00454779">
        <w:rPr>
          <w:rFonts w:ascii="Times New Roman" w:hAnsi="Times New Roman" w:cs="Times New Roman"/>
          <w:sz w:val="24"/>
          <w:szCs w:val="24"/>
          <w:lang w:val="es-ES"/>
        </w:rPr>
        <w:t xml:space="preserve"> que </w:t>
      </w:r>
      <w:r w:rsidR="00BB396C" w:rsidRPr="00454779">
        <w:rPr>
          <w:rFonts w:ascii="Times New Roman" w:hAnsi="Times New Roman" w:cs="Times New Roman"/>
          <w:sz w:val="24"/>
          <w:szCs w:val="24"/>
          <w:lang w:val="es-ES"/>
        </w:rPr>
        <w:t>mencionan</w:t>
      </w:r>
      <w:r w:rsidR="00220A7E" w:rsidRPr="00454779">
        <w:rPr>
          <w:rFonts w:ascii="Times New Roman" w:hAnsi="Times New Roman" w:cs="Times New Roman"/>
          <w:sz w:val="24"/>
          <w:szCs w:val="24"/>
          <w:lang w:val="es-ES"/>
        </w:rPr>
        <w:t xml:space="preserve"> un derecho de crédito (los títulos cambiarios, pero también la</w:t>
      </w:r>
      <w:r w:rsidR="00BB396C" w:rsidRPr="00454779">
        <w:rPr>
          <w:rFonts w:ascii="Times New Roman" w:hAnsi="Times New Roman" w:cs="Times New Roman"/>
          <w:sz w:val="24"/>
          <w:szCs w:val="24"/>
          <w:lang w:val="es-ES"/>
        </w:rPr>
        <w:t>s obligaciones</w:t>
      </w:r>
      <w:r w:rsidR="00220A7E" w:rsidRPr="00454779">
        <w:rPr>
          <w:rFonts w:ascii="Times New Roman" w:hAnsi="Times New Roman" w:cs="Times New Roman"/>
          <w:sz w:val="24"/>
          <w:szCs w:val="24"/>
          <w:lang w:val="es-ES"/>
        </w:rPr>
        <w:t xml:space="preserve">, el conocimiento de embarque o el resguardo de almacén </w:t>
      </w:r>
      <w:r w:rsidR="00D1667B" w:rsidRPr="00454779">
        <w:rPr>
          <w:rFonts w:ascii="Times New Roman" w:hAnsi="Times New Roman" w:cs="Times New Roman"/>
          <w:sz w:val="24"/>
          <w:szCs w:val="24"/>
          <w:lang w:val="es-ES"/>
        </w:rPr>
        <w:t xml:space="preserve">general </w:t>
      </w:r>
      <w:r w:rsidR="00220A7E" w:rsidRPr="00454779">
        <w:rPr>
          <w:rFonts w:ascii="Times New Roman" w:hAnsi="Times New Roman" w:cs="Times New Roman"/>
          <w:sz w:val="24"/>
          <w:szCs w:val="24"/>
          <w:lang w:val="es-ES"/>
        </w:rPr>
        <w:t>de depósito)</w:t>
      </w:r>
      <w:r w:rsidR="00BB396C" w:rsidRPr="00454779">
        <w:rPr>
          <w:rFonts w:ascii="Times New Roman" w:hAnsi="Times New Roman" w:cs="Times New Roman"/>
          <w:sz w:val="24"/>
          <w:szCs w:val="24"/>
          <w:lang w:val="es-ES"/>
        </w:rPr>
        <w:t>;</w:t>
      </w:r>
      <w:r w:rsidR="00B43FC8" w:rsidRPr="00454779">
        <w:rPr>
          <w:rFonts w:ascii="Times New Roman" w:hAnsi="Times New Roman" w:cs="Times New Roman"/>
          <w:sz w:val="24"/>
          <w:szCs w:val="24"/>
          <w:lang w:val="es-ES"/>
        </w:rPr>
        <w:t xml:space="preserve"> </w:t>
      </w:r>
      <w:r w:rsidR="00220A7E" w:rsidRPr="00454779">
        <w:rPr>
          <w:rFonts w:ascii="Times New Roman" w:hAnsi="Times New Roman" w:cs="Times New Roman"/>
          <w:sz w:val="24"/>
          <w:szCs w:val="24"/>
          <w:lang w:val="es-ES"/>
        </w:rPr>
        <w:t>los títulos que representan un derecho real (cédula</w:t>
      </w:r>
      <w:r w:rsidR="00660A75" w:rsidRPr="00454779">
        <w:rPr>
          <w:rFonts w:ascii="Times New Roman" w:hAnsi="Times New Roman" w:cs="Times New Roman"/>
          <w:sz w:val="24"/>
          <w:szCs w:val="24"/>
          <w:lang w:val="es-ES"/>
        </w:rPr>
        <w:t>s</w:t>
      </w:r>
      <w:r w:rsidR="00220A7E" w:rsidRPr="00454779">
        <w:rPr>
          <w:rFonts w:ascii="Times New Roman" w:hAnsi="Times New Roman" w:cs="Times New Roman"/>
          <w:sz w:val="24"/>
          <w:szCs w:val="24"/>
          <w:lang w:val="es-ES"/>
        </w:rPr>
        <w:t xml:space="preserve"> o bono</w:t>
      </w:r>
      <w:r w:rsidR="00660A75" w:rsidRPr="00454779">
        <w:rPr>
          <w:rFonts w:ascii="Times New Roman" w:hAnsi="Times New Roman" w:cs="Times New Roman"/>
          <w:sz w:val="24"/>
          <w:szCs w:val="24"/>
          <w:lang w:val="es-ES"/>
        </w:rPr>
        <w:t>s</w:t>
      </w:r>
      <w:r w:rsidR="00220A7E" w:rsidRPr="00454779">
        <w:rPr>
          <w:rFonts w:ascii="Times New Roman" w:hAnsi="Times New Roman" w:cs="Times New Roman"/>
          <w:sz w:val="24"/>
          <w:szCs w:val="24"/>
          <w:lang w:val="es-ES"/>
        </w:rPr>
        <w:t xml:space="preserve"> hipotecario</w:t>
      </w:r>
      <w:r w:rsidR="00660A75" w:rsidRPr="00454779">
        <w:rPr>
          <w:rFonts w:ascii="Times New Roman" w:hAnsi="Times New Roman" w:cs="Times New Roman"/>
          <w:sz w:val="24"/>
          <w:szCs w:val="24"/>
          <w:lang w:val="es-ES"/>
        </w:rPr>
        <w:t>s</w:t>
      </w:r>
      <w:r w:rsidR="00220A7E" w:rsidRPr="00454779">
        <w:rPr>
          <w:rFonts w:ascii="Times New Roman" w:hAnsi="Times New Roman" w:cs="Times New Roman"/>
          <w:sz w:val="24"/>
          <w:szCs w:val="24"/>
          <w:lang w:val="es-ES"/>
        </w:rPr>
        <w:t>)</w:t>
      </w:r>
      <w:r w:rsidR="00BB396C" w:rsidRPr="00454779">
        <w:rPr>
          <w:rFonts w:ascii="Times New Roman" w:hAnsi="Times New Roman" w:cs="Times New Roman"/>
          <w:sz w:val="24"/>
          <w:szCs w:val="24"/>
          <w:lang w:val="es-ES"/>
        </w:rPr>
        <w:t>;</w:t>
      </w:r>
      <w:r w:rsidR="00220A7E" w:rsidRPr="00454779">
        <w:rPr>
          <w:rFonts w:ascii="Times New Roman" w:hAnsi="Times New Roman" w:cs="Times New Roman"/>
          <w:sz w:val="24"/>
          <w:szCs w:val="24"/>
          <w:lang w:val="es-ES"/>
        </w:rPr>
        <w:t xml:space="preserve"> y los títulos que documentan la condición de </w:t>
      </w:r>
      <w:r w:rsidR="00EF0CAD" w:rsidRPr="00454779">
        <w:rPr>
          <w:rFonts w:ascii="Times New Roman" w:hAnsi="Times New Roman" w:cs="Times New Roman"/>
          <w:sz w:val="24"/>
          <w:szCs w:val="24"/>
          <w:lang w:val="es-ES"/>
        </w:rPr>
        <w:t>accionista</w:t>
      </w:r>
      <w:r w:rsidR="00220A7E" w:rsidRPr="00454779">
        <w:rPr>
          <w:rFonts w:ascii="Times New Roman" w:hAnsi="Times New Roman" w:cs="Times New Roman"/>
          <w:sz w:val="24"/>
          <w:szCs w:val="24"/>
          <w:lang w:val="es-ES"/>
        </w:rPr>
        <w:t xml:space="preserve"> </w:t>
      </w:r>
      <w:r w:rsidR="00EF0CAD" w:rsidRPr="00454779">
        <w:rPr>
          <w:rFonts w:ascii="Times New Roman" w:hAnsi="Times New Roman" w:cs="Times New Roman"/>
          <w:sz w:val="24"/>
          <w:szCs w:val="24"/>
          <w:lang w:val="es-ES"/>
        </w:rPr>
        <w:t xml:space="preserve">de una sociedad anónima </w:t>
      </w:r>
      <w:r w:rsidR="00220A7E" w:rsidRPr="00454779">
        <w:rPr>
          <w:rFonts w:ascii="Times New Roman" w:hAnsi="Times New Roman" w:cs="Times New Roman"/>
          <w:sz w:val="24"/>
          <w:szCs w:val="24"/>
          <w:lang w:val="es-ES"/>
        </w:rPr>
        <w:t>(acci</w:t>
      </w:r>
      <w:r w:rsidR="004745BD" w:rsidRPr="00454779">
        <w:rPr>
          <w:rFonts w:ascii="Times New Roman" w:hAnsi="Times New Roman" w:cs="Times New Roman"/>
          <w:sz w:val="24"/>
          <w:szCs w:val="24"/>
          <w:lang w:val="es-ES"/>
        </w:rPr>
        <w:t>ones</w:t>
      </w:r>
      <w:r w:rsidR="00220A7E" w:rsidRPr="00454779">
        <w:rPr>
          <w:rFonts w:ascii="Times New Roman" w:hAnsi="Times New Roman" w:cs="Times New Roman"/>
          <w:sz w:val="24"/>
          <w:szCs w:val="24"/>
          <w:lang w:val="es-ES"/>
        </w:rPr>
        <w:t>).</w:t>
      </w:r>
    </w:p>
    <w:p w14:paraId="00093E05" w14:textId="5B854F92" w:rsidR="00220A7E" w:rsidRPr="00454779" w:rsidRDefault="00220A7E" w:rsidP="00323DD6">
      <w:pPr>
        <w:rPr>
          <w:rFonts w:ascii="Times New Roman" w:hAnsi="Times New Roman" w:cs="Times New Roman"/>
          <w:sz w:val="24"/>
          <w:szCs w:val="24"/>
          <w:lang w:val="es-ES"/>
        </w:rPr>
      </w:pPr>
      <w:r w:rsidRPr="00454779">
        <w:rPr>
          <w:rFonts w:ascii="Times New Roman" w:hAnsi="Times New Roman" w:cs="Times New Roman"/>
          <w:sz w:val="24"/>
          <w:szCs w:val="24"/>
          <w:lang w:val="es-ES"/>
        </w:rPr>
        <w:t xml:space="preserve">Por la conexión entre el derecho documentado y la relación </w:t>
      </w:r>
      <w:r w:rsidR="004745BD" w:rsidRPr="00454779">
        <w:rPr>
          <w:rFonts w:ascii="Times New Roman" w:hAnsi="Times New Roman" w:cs="Times New Roman"/>
          <w:sz w:val="24"/>
          <w:szCs w:val="24"/>
          <w:lang w:val="es-ES"/>
        </w:rPr>
        <w:t xml:space="preserve">que da </w:t>
      </w:r>
      <w:r w:rsidRPr="00454779">
        <w:rPr>
          <w:rFonts w:ascii="Times New Roman" w:hAnsi="Times New Roman" w:cs="Times New Roman"/>
          <w:sz w:val="24"/>
          <w:szCs w:val="24"/>
          <w:lang w:val="es-ES"/>
        </w:rPr>
        <w:t>lugar a la emisión del documento se habla</w:t>
      </w:r>
      <w:r w:rsidR="00B43FC8" w:rsidRPr="00454779">
        <w:rPr>
          <w:rFonts w:ascii="Times New Roman" w:hAnsi="Times New Roman" w:cs="Times New Roman"/>
          <w:sz w:val="24"/>
          <w:szCs w:val="24"/>
          <w:lang w:val="es-ES"/>
        </w:rPr>
        <w:t xml:space="preserve">, por un lado, </w:t>
      </w:r>
      <w:r w:rsidRPr="00454779">
        <w:rPr>
          <w:rFonts w:ascii="Times New Roman" w:hAnsi="Times New Roman" w:cs="Times New Roman"/>
          <w:sz w:val="24"/>
          <w:szCs w:val="24"/>
          <w:lang w:val="es-ES"/>
        </w:rPr>
        <w:t>de títulos</w:t>
      </w:r>
      <w:r w:rsidR="007C291F" w:rsidRPr="00454779">
        <w:rPr>
          <w:rFonts w:ascii="Times New Roman" w:hAnsi="Times New Roman" w:cs="Times New Roman"/>
          <w:sz w:val="24"/>
          <w:szCs w:val="24"/>
          <w:lang w:val="es-ES"/>
        </w:rPr>
        <w:t>-valores</w:t>
      </w:r>
      <w:r w:rsidRPr="00454779">
        <w:rPr>
          <w:rFonts w:ascii="Times New Roman" w:hAnsi="Times New Roman" w:cs="Times New Roman"/>
          <w:sz w:val="24"/>
          <w:szCs w:val="24"/>
          <w:lang w:val="es-ES"/>
        </w:rPr>
        <w:t xml:space="preserve"> constitutivos (letra de cambio, pagaré, cheque), cuya emisión determina el nacimiento de una nueva </w:t>
      </w:r>
      <w:r w:rsidR="00CD10C2" w:rsidRPr="00454779">
        <w:rPr>
          <w:rFonts w:ascii="Times New Roman" w:hAnsi="Times New Roman" w:cs="Times New Roman"/>
          <w:sz w:val="24"/>
          <w:szCs w:val="24"/>
          <w:lang w:val="es-ES"/>
        </w:rPr>
        <w:t>relación jurídica</w:t>
      </w:r>
      <w:r w:rsidRPr="00454779">
        <w:rPr>
          <w:rFonts w:ascii="Times New Roman" w:hAnsi="Times New Roman" w:cs="Times New Roman"/>
          <w:sz w:val="24"/>
          <w:szCs w:val="24"/>
          <w:lang w:val="es-ES"/>
        </w:rPr>
        <w:t xml:space="preserve"> (cartular o cambiaria)</w:t>
      </w:r>
      <w:r w:rsidR="004745BD" w:rsidRPr="00454779">
        <w:rPr>
          <w:rFonts w:ascii="Times New Roman" w:hAnsi="Times New Roman" w:cs="Times New Roman"/>
          <w:sz w:val="24"/>
          <w:szCs w:val="24"/>
          <w:lang w:val="es-ES"/>
        </w:rPr>
        <w:t xml:space="preserve"> distinta de la que da origen a</w:t>
      </w:r>
      <w:r w:rsidR="007A7FCD" w:rsidRPr="00454779">
        <w:rPr>
          <w:rFonts w:ascii="Times New Roman" w:hAnsi="Times New Roman" w:cs="Times New Roman"/>
          <w:sz w:val="24"/>
          <w:szCs w:val="24"/>
          <w:lang w:val="es-ES"/>
        </w:rPr>
        <w:t xml:space="preserve"> la emisión o transmisión del</w:t>
      </w:r>
      <w:r w:rsidR="00AF482C" w:rsidRPr="00454779">
        <w:rPr>
          <w:rFonts w:ascii="Times New Roman" w:hAnsi="Times New Roman" w:cs="Times New Roman"/>
          <w:sz w:val="24"/>
          <w:szCs w:val="24"/>
          <w:lang w:val="es-ES"/>
        </w:rPr>
        <w:t xml:space="preserve"> título</w:t>
      </w:r>
      <w:r w:rsidR="00B43FC8" w:rsidRPr="00454779">
        <w:rPr>
          <w:rFonts w:ascii="Times New Roman" w:hAnsi="Times New Roman" w:cs="Times New Roman"/>
          <w:sz w:val="24"/>
          <w:szCs w:val="24"/>
          <w:lang w:val="es-ES"/>
        </w:rPr>
        <w:t>; y</w:t>
      </w:r>
      <w:r w:rsidR="002A1A3A" w:rsidRPr="00454779">
        <w:rPr>
          <w:rFonts w:ascii="Times New Roman" w:hAnsi="Times New Roman" w:cs="Times New Roman"/>
          <w:sz w:val="24"/>
          <w:szCs w:val="24"/>
          <w:lang w:val="es-ES"/>
        </w:rPr>
        <w:t xml:space="preserve"> </w:t>
      </w:r>
      <w:r w:rsidR="00B43FC8" w:rsidRPr="00454779">
        <w:rPr>
          <w:rFonts w:ascii="Times New Roman" w:hAnsi="Times New Roman" w:cs="Times New Roman"/>
          <w:sz w:val="24"/>
          <w:szCs w:val="24"/>
          <w:lang w:val="es-ES"/>
        </w:rPr>
        <w:t>por otro lado, de</w:t>
      </w:r>
      <w:r w:rsidR="00D57D45" w:rsidRPr="00454779">
        <w:rPr>
          <w:rFonts w:ascii="Times New Roman" w:hAnsi="Times New Roman" w:cs="Times New Roman"/>
          <w:sz w:val="24"/>
          <w:szCs w:val="24"/>
          <w:lang w:val="es-ES"/>
        </w:rPr>
        <w:t xml:space="preserve"> </w:t>
      </w:r>
      <w:r w:rsidRPr="00454779">
        <w:rPr>
          <w:rFonts w:ascii="Times New Roman" w:hAnsi="Times New Roman" w:cs="Times New Roman"/>
          <w:sz w:val="24"/>
          <w:szCs w:val="24"/>
          <w:lang w:val="es-ES"/>
        </w:rPr>
        <w:t>títulos declarativos, que representan un</w:t>
      </w:r>
      <w:r w:rsidR="008C5090" w:rsidRPr="00454779">
        <w:rPr>
          <w:rFonts w:ascii="Times New Roman" w:hAnsi="Times New Roman" w:cs="Times New Roman"/>
          <w:sz w:val="24"/>
          <w:szCs w:val="24"/>
          <w:lang w:val="es-ES"/>
        </w:rPr>
        <w:t xml:space="preserve">a </w:t>
      </w:r>
      <w:r w:rsidR="00CD10C2" w:rsidRPr="00454779">
        <w:rPr>
          <w:rFonts w:ascii="Times New Roman" w:hAnsi="Times New Roman" w:cs="Times New Roman"/>
          <w:sz w:val="24"/>
          <w:szCs w:val="24"/>
          <w:lang w:val="es-ES"/>
        </w:rPr>
        <w:t>relación jurídica</w:t>
      </w:r>
      <w:r w:rsidRPr="00454779">
        <w:rPr>
          <w:rFonts w:ascii="Times New Roman" w:hAnsi="Times New Roman" w:cs="Times New Roman"/>
          <w:sz w:val="24"/>
          <w:szCs w:val="24"/>
          <w:lang w:val="es-ES"/>
        </w:rPr>
        <w:t xml:space="preserve"> previamente existente</w:t>
      </w:r>
      <w:r w:rsidR="003D7535" w:rsidRPr="00454779">
        <w:rPr>
          <w:rFonts w:ascii="Times New Roman" w:hAnsi="Times New Roman" w:cs="Times New Roman"/>
          <w:sz w:val="24"/>
          <w:szCs w:val="24"/>
          <w:lang w:val="es-ES"/>
        </w:rPr>
        <w:t xml:space="preserve"> (</w:t>
      </w:r>
      <w:r w:rsidR="00EC44E6" w:rsidRPr="00454779">
        <w:rPr>
          <w:rFonts w:ascii="Times New Roman" w:hAnsi="Times New Roman" w:cs="Times New Roman"/>
          <w:sz w:val="24"/>
          <w:szCs w:val="24"/>
          <w:lang w:val="es-ES"/>
        </w:rPr>
        <w:t xml:space="preserve">conocimiento de embarque, resguardo de almacén general de depósito, obligaciones, </w:t>
      </w:r>
      <w:r w:rsidR="003D7535" w:rsidRPr="00454779">
        <w:rPr>
          <w:rFonts w:ascii="Times New Roman" w:hAnsi="Times New Roman" w:cs="Times New Roman"/>
          <w:sz w:val="24"/>
          <w:szCs w:val="24"/>
          <w:lang w:val="es-ES"/>
        </w:rPr>
        <w:t>acciones)</w:t>
      </w:r>
      <w:r w:rsidRPr="00454779">
        <w:rPr>
          <w:rFonts w:ascii="Times New Roman" w:hAnsi="Times New Roman" w:cs="Times New Roman"/>
          <w:sz w:val="24"/>
          <w:szCs w:val="24"/>
          <w:lang w:val="es-ES"/>
        </w:rPr>
        <w:t>.</w:t>
      </w:r>
    </w:p>
    <w:p w14:paraId="71E85B86" w14:textId="0AF3EBFF" w:rsidR="00C84C2E" w:rsidRPr="00454779" w:rsidRDefault="00D818C4" w:rsidP="00323DD6">
      <w:pPr>
        <w:rPr>
          <w:rFonts w:ascii="Times New Roman" w:hAnsi="Times New Roman" w:cs="Times New Roman"/>
          <w:sz w:val="24"/>
          <w:szCs w:val="24"/>
          <w:lang w:val="es-ES"/>
        </w:rPr>
      </w:pPr>
      <w:r w:rsidRPr="00454779">
        <w:rPr>
          <w:rFonts w:ascii="Times New Roman" w:hAnsi="Times New Roman" w:cs="Times New Roman"/>
          <w:sz w:val="24"/>
          <w:szCs w:val="24"/>
          <w:lang w:val="es-ES"/>
        </w:rPr>
        <w:t xml:space="preserve">En relación </w:t>
      </w:r>
      <w:r w:rsidR="00220A7E" w:rsidRPr="00454779">
        <w:rPr>
          <w:rFonts w:ascii="Times New Roman" w:hAnsi="Times New Roman" w:cs="Times New Roman"/>
          <w:sz w:val="24"/>
          <w:szCs w:val="24"/>
          <w:lang w:val="es-ES"/>
        </w:rPr>
        <w:t>con el anterior criterio</w:t>
      </w:r>
      <w:r w:rsidRPr="00454779">
        <w:rPr>
          <w:rFonts w:ascii="Times New Roman" w:hAnsi="Times New Roman" w:cs="Times New Roman"/>
          <w:sz w:val="24"/>
          <w:szCs w:val="24"/>
          <w:lang w:val="es-ES"/>
        </w:rPr>
        <w:t xml:space="preserve"> </w:t>
      </w:r>
      <w:r w:rsidR="00220A7E" w:rsidRPr="00454779">
        <w:rPr>
          <w:rFonts w:ascii="Times New Roman" w:hAnsi="Times New Roman" w:cs="Times New Roman"/>
          <w:sz w:val="24"/>
          <w:szCs w:val="24"/>
          <w:lang w:val="es-ES"/>
        </w:rPr>
        <w:t>y por referencia a la influencia de la relación subyacente</w:t>
      </w:r>
      <w:r w:rsidR="007A7FCD" w:rsidRPr="00454779">
        <w:rPr>
          <w:rFonts w:ascii="Times New Roman" w:hAnsi="Times New Roman" w:cs="Times New Roman"/>
          <w:sz w:val="24"/>
          <w:szCs w:val="24"/>
          <w:lang w:val="es-ES"/>
        </w:rPr>
        <w:t xml:space="preserve">, fundamental o causal </w:t>
      </w:r>
      <w:r w:rsidR="00220A7E" w:rsidRPr="00454779">
        <w:rPr>
          <w:rFonts w:ascii="Times New Roman" w:hAnsi="Times New Roman" w:cs="Times New Roman"/>
          <w:sz w:val="24"/>
          <w:szCs w:val="24"/>
          <w:lang w:val="es-ES"/>
        </w:rPr>
        <w:t>en la posición del acreedor cartular, se diferencia entre títulos abstractos (títulos cambiarios</w:t>
      </w:r>
      <w:r w:rsidR="00DF36D6" w:rsidRPr="00454779">
        <w:rPr>
          <w:rFonts w:ascii="Times New Roman" w:hAnsi="Times New Roman" w:cs="Times New Roman"/>
          <w:sz w:val="24"/>
          <w:szCs w:val="24"/>
          <w:lang w:val="es-ES"/>
        </w:rPr>
        <w:t xml:space="preserve">) </w:t>
      </w:r>
      <w:r w:rsidR="00220A7E" w:rsidRPr="00454779">
        <w:rPr>
          <w:rFonts w:ascii="Times New Roman" w:hAnsi="Times New Roman" w:cs="Times New Roman"/>
          <w:sz w:val="24"/>
          <w:szCs w:val="24"/>
          <w:lang w:val="es-ES"/>
        </w:rPr>
        <w:t>y títulos causales (</w:t>
      </w:r>
      <w:r w:rsidR="007A7FCD" w:rsidRPr="00454779">
        <w:rPr>
          <w:rFonts w:ascii="Times New Roman" w:hAnsi="Times New Roman" w:cs="Times New Roman"/>
          <w:sz w:val="24"/>
          <w:szCs w:val="24"/>
          <w:lang w:val="es-ES"/>
        </w:rPr>
        <w:t>las acciones</w:t>
      </w:r>
      <w:r w:rsidR="00220A7E" w:rsidRPr="00454779">
        <w:rPr>
          <w:rFonts w:ascii="Times New Roman" w:hAnsi="Times New Roman" w:cs="Times New Roman"/>
          <w:sz w:val="24"/>
          <w:szCs w:val="24"/>
          <w:lang w:val="es-ES"/>
        </w:rPr>
        <w:t>)</w:t>
      </w:r>
      <w:r w:rsidR="00982527" w:rsidRPr="00454779">
        <w:rPr>
          <w:rFonts w:ascii="Times New Roman" w:hAnsi="Times New Roman" w:cs="Times New Roman"/>
          <w:sz w:val="24"/>
          <w:szCs w:val="24"/>
          <w:lang w:val="es-ES"/>
        </w:rPr>
        <w:t xml:space="preserve">, </w:t>
      </w:r>
      <w:r w:rsidR="00736A9F" w:rsidRPr="00454779">
        <w:rPr>
          <w:rFonts w:ascii="Times New Roman" w:hAnsi="Times New Roman" w:cs="Times New Roman"/>
          <w:sz w:val="24"/>
          <w:szCs w:val="24"/>
          <w:lang w:val="es-ES"/>
        </w:rPr>
        <w:t xml:space="preserve">entre los que se situarían aquellos otros títulos </w:t>
      </w:r>
      <w:r w:rsidR="008A2DBB" w:rsidRPr="00454779">
        <w:rPr>
          <w:rFonts w:ascii="Times New Roman" w:hAnsi="Times New Roman" w:cs="Times New Roman"/>
          <w:sz w:val="24"/>
          <w:szCs w:val="24"/>
          <w:lang w:val="es-ES"/>
        </w:rPr>
        <w:t xml:space="preserve">en que la relación subyacente puede incidir en la </w:t>
      </w:r>
      <w:r w:rsidR="005B21AD" w:rsidRPr="00454779">
        <w:rPr>
          <w:rFonts w:ascii="Times New Roman" w:hAnsi="Times New Roman" w:cs="Times New Roman"/>
          <w:sz w:val="24"/>
          <w:szCs w:val="24"/>
          <w:lang w:val="es-ES"/>
        </w:rPr>
        <w:t>relación documentada exclusivamente cuando tiene reflejo en el documento (conocimiento de embarque, resguardo de almacén general de depósito).</w:t>
      </w:r>
    </w:p>
    <w:p w14:paraId="72EA04A0" w14:textId="50680E94" w:rsidR="001A56A3" w:rsidRPr="00454779" w:rsidRDefault="001A56A3" w:rsidP="00B66996">
      <w:pPr>
        <w:spacing w:before="360"/>
        <w:ind w:left="705" w:hanging="705"/>
        <w:outlineLvl w:val="0"/>
        <w:rPr>
          <w:rFonts w:ascii="Times New Roman" w:hAnsi="Times New Roman" w:cs="Times New Roman"/>
          <w:b/>
          <w:bCs/>
          <w:sz w:val="24"/>
          <w:szCs w:val="24"/>
          <w:lang w:val="es-ES"/>
        </w:rPr>
      </w:pPr>
      <w:r w:rsidRPr="00454779">
        <w:rPr>
          <w:rFonts w:ascii="Times New Roman" w:hAnsi="Times New Roman" w:cs="Times New Roman"/>
          <w:b/>
          <w:bCs/>
          <w:sz w:val="24"/>
          <w:szCs w:val="24"/>
          <w:lang w:val="es-ES"/>
        </w:rPr>
        <w:t>V</w:t>
      </w:r>
      <w:r w:rsidR="00E74D88">
        <w:rPr>
          <w:rFonts w:ascii="Times New Roman" w:hAnsi="Times New Roman" w:cs="Times New Roman"/>
          <w:b/>
          <w:bCs/>
          <w:sz w:val="24"/>
          <w:szCs w:val="24"/>
          <w:lang w:val="es-ES"/>
        </w:rPr>
        <w:t>II</w:t>
      </w:r>
      <w:r w:rsidRPr="00454779">
        <w:rPr>
          <w:rFonts w:ascii="Times New Roman" w:hAnsi="Times New Roman" w:cs="Times New Roman"/>
          <w:b/>
          <w:bCs/>
          <w:sz w:val="24"/>
          <w:szCs w:val="24"/>
          <w:lang w:val="es-ES"/>
        </w:rPr>
        <w:t>.</w:t>
      </w:r>
      <w:r w:rsidRPr="00454779">
        <w:rPr>
          <w:rFonts w:ascii="Times New Roman" w:hAnsi="Times New Roman" w:cs="Times New Roman"/>
          <w:b/>
          <w:bCs/>
          <w:sz w:val="24"/>
          <w:szCs w:val="24"/>
          <w:lang w:val="es-ES"/>
        </w:rPr>
        <w:tab/>
      </w:r>
      <w:r w:rsidR="00B66996" w:rsidRPr="00454779">
        <w:rPr>
          <w:rFonts w:ascii="Times New Roman" w:hAnsi="Times New Roman" w:cs="Times New Roman"/>
          <w:b/>
          <w:bCs/>
          <w:sz w:val="24"/>
          <w:szCs w:val="24"/>
          <w:lang w:val="es-ES"/>
        </w:rPr>
        <w:t>DESINCORPORACIÓN O DESMATERIALIZACIÓN DE LOS TÍTULOS-VALORES</w:t>
      </w:r>
    </w:p>
    <w:p w14:paraId="16C069D6" w14:textId="77777777" w:rsidR="001A56A3" w:rsidRPr="00454779" w:rsidRDefault="001A56A3" w:rsidP="00F82FC0">
      <w:pPr>
        <w:rPr>
          <w:rFonts w:ascii="Times New Roman" w:hAnsi="Times New Roman" w:cs="Times New Roman"/>
          <w:sz w:val="24"/>
          <w:szCs w:val="24"/>
          <w:lang w:val="es-ES"/>
        </w:rPr>
      </w:pPr>
      <w:r w:rsidRPr="00454779">
        <w:rPr>
          <w:rFonts w:ascii="Times New Roman" w:hAnsi="Times New Roman" w:cs="Times New Roman"/>
          <w:sz w:val="24"/>
          <w:szCs w:val="24"/>
          <w:lang w:val="es-ES"/>
        </w:rPr>
        <w:t>Se denomina desincorporación o desmaterialización de los títulos-valores al proceso mediante el cual se ha ido sustituyendo el título, es decir, el soporte documental o material, por otros medios o instrumentos para la representación de los derechos cuya circulación y tráfico se pretende favorecer.</w:t>
      </w:r>
    </w:p>
    <w:p w14:paraId="6EA8E605" w14:textId="45596D16" w:rsidR="001A56A3" w:rsidRPr="00454779" w:rsidRDefault="001A56A3" w:rsidP="00F82FC0">
      <w:pPr>
        <w:rPr>
          <w:rFonts w:ascii="Times New Roman" w:hAnsi="Times New Roman" w:cs="Times New Roman"/>
          <w:sz w:val="24"/>
          <w:szCs w:val="24"/>
          <w:lang w:val="es-ES"/>
        </w:rPr>
      </w:pPr>
      <w:r w:rsidRPr="00454779">
        <w:rPr>
          <w:rFonts w:ascii="Times New Roman" w:hAnsi="Times New Roman" w:cs="Times New Roman"/>
          <w:sz w:val="24"/>
          <w:szCs w:val="24"/>
          <w:lang w:val="es-ES"/>
        </w:rPr>
        <w:t>El fenómeno de la desincorporación s</w:t>
      </w:r>
      <w:r w:rsidR="0055538E" w:rsidRPr="00454779">
        <w:rPr>
          <w:rFonts w:ascii="Times New Roman" w:hAnsi="Times New Roman" w:cs="Times New Roman"/>
          <w:sz w:val="24"/>
          <w:szCs w:val="24"/>
          <w:lang w:val="es-ES"/>
        </w:rPr>
        <w:t xml:space="preserve">e ha producido </w:t>
      </w:r>
      <w:r w:rsidRPr="00454779">
        <w:rPr>
          <w:rFonts w:ascii="Times New Roman" w:hAnsi="Times New Roman" w:cs="Times New Roman"/>
          <w:sz w:val="24"/>
          <w:szCs w:val="24"/>
          <w:lang w:val="es-ES"/>
        </w:rPr>
        <w:t xml:space="preserve">con mayor intensidad respecto de los valores mobiliarios (títulos de </w:t>
      </w:r>
      <w:r w:rsidR="00A53117" w:rsidRPr="00454779">
        <w:rPr>
          <w:rFonts w:ascii="Times New Roman" w:hAnsi="Times New Roman" w:cs="Times New Roman"/>
          <w:sz w:val="24"/>
          <w:szCs w:val="24"/>
          <w:lang w:val="es-ES"/>
        </w:rPr>
        <w:t>inversión</w:t>
      </w:r>
      <w:r w:rsidRPr="00454779">
        <w:rPr>
          <w:rFonts w:ascii="Times New Roman" w:hAnsi="Times New Roman" w:cs="Times New Roman"/>
          <w:sz w:val="24"/>
          <w:szCs w:val="24"/>
          <w:lang w:val="es-ES"/>
        </w:rPr>
        <w:t xml:space="preserve"> o del mercado de capitales), precisamente porque se trata</w:t>
      </w:r>
      <w:r w:rsidR="00F74D30" w:rsidRPr="00454779">
        <w:rPr>
          <w:rFonts w:ascii="Times New Roman" w:hAnsi="Times New Roman" w:cs="Times New Roman"/>
          <w:sz w:val="24"/>
          <w:szCs w:val="24"/>
          <w:lang w:val="es-ES"/>
        </w:rPr>
        <w:t>ba</w:t>
      </w:r>
      <w:r w:rsidRPr="00454779">
        <w:rPr>
          <w:rFonts w:ascii="Times New Roman" w:hAnsi="Times New Roman" w:cs="Times New Roman"/>
          <w:sz w:val="24"/>
          <w:szCs w:val="24"/>
          <w:lang w:val="es-ES"/>
        </w:rPr>
        <w:t xml:space="preserve"> de documentos emitidos en masa </w:t>
      </w:r>
      <w:r w:rsidR="00860E0C" w:rsidRPr="00454779">
        <w:rPr>
          <w:rFonts w:ascii="Times New Roman" w:hAnsi="Times New Roman" w:cs="Times New Roman"/>
          <w:sz w:val="24"/>
          <w:szCs w:val="24"/>
          <w:lang w:val="es-ES"/>
        </w:rPr>
        <w:t>y</w:t>
      </w:r>
      <w:r w:rsidRPr="00454779">
        <w:rPr>
          <w:rFonts w:ascii="Times New Roman" w:hAnsi="Times New Roman" w:cs="Times New Roman"/>
          <w:sz w:val="24"/>
          <w:szCs w:val="24"/>
          <w:lang w:val="es-ES"/>
        </w:rPr>
        <w:t xml:space="preserve"> en serie. En los mercados de valores el número de títulos que se negocia</w:t>
      </w:r>
      <w:r w:rsidR="0055538E" w:rsidRPr="00454779">
        <w:rPr>
          <w:rFonts w:ascii="Times New Roman" w:hAnsi="Times New Roman" w:cs="Times New Roman"/>
          <w:sz w:val="24"/>
          <w:szCs w:val="24"/>
          <w:lang w:val="es-ES"/>
        </w:rPr>
        <w:t>ba</w:t>
      </w:r>
      <w:r w:rsidRPr="00454779">
        <w:rPr>
          <w:rFonts w:ascii="Times New Roman" w:hAnsi="Times New Roman" w:cs="Times New Roman"/>
          <w:sz w:val="24"/>
          <w:szCs w:val="24"/>
          <w:lang w:val="es-ES"/>
        </w:rPr>
        <w:t xml:space="preserve"> e</w:t>
      </w:r>
      <w:r w:rsidR="0055538E" w:rsidRPr="00454779">
        <w:rPr>
          <w:rFonts w:ascii="Times New Roman" w:hAnsi="Times New Roman" w:cs="Times New Roman"/>
          <w:sz w:val="24"/>
          <w:szCs w:val="24"/>
          <w:lang w:val="es-ES"/>
        </w:rPr>
        <w:t>ra</w:t>
      </w:r>
      <w:r w:rsidRPr="00454779">
        <w:rPr>
          <w:rFonts w:ascii="Times New Roman" w:hAnsi="Times New Roman" w:cs="Times New Roman"/>
          <w:sz w:val="24"/>
          <w:szCs w:val="24"/>
          <w:lang w:val="es-ES"/>
        </w:rPr>
        <w:t xml:space="preserve"> muy elevado, con lo que su impresión, custodia y manipulación genera</w:t>
      </w:r>
      <w:r w:rsidR="000F43D9" w:rsidRPr="00454779">
        <w:rPr>
          <w:rFonts w:ascii="Times New Roman" w:hAnsi="Times New Roman" w:cs="Times New Roman"/>
          <w:sz w:val="24"/>
          <w:szCs w:val="24"/>
          <w:lang w:val="es-ES"/>
        </w:rPr>
        <w:t>ban</w:t>
      </w:r>
      <w:r w:rsidRPr="00454779">
        <w:rPr>
          <w:rFonts w:ascii="Times New Roman" w:hAnsi="Times New Roman" w:cs="Times New Roman"/>
          <w:sz w:val="24"/>
          <w:szCs w:val="24"/>
          <w:lang w:val="es-ES"/>
        </w:rPr>
        <w:t xml:space="preserve"> importantes costes y riesgos.</w:t>
      </w:r>
    </w:p>
    <w:p w14:paraId="3F820E61" w14:textId="285FA571" w:rsidR="003A0B0C" w:rsidRPr="00454779" w:rsidRDefault="001A56A3" w:rsidP="00F82FC0">
      <w:pPr>
        <w:rPr>
          <w:rFonts w:ascii="Times New Roman" w:hAnsi="Times New Roman" w:cs="Times New Roman"/>
          <w:sz w:val="24"/>
          <w:szCs w:val="24"/>
          <w:lang w:val="es-ES"/>
        </w:rPr>
      </w:pPr>
      <w:r w:rsidRPr="00454779">
        <w:rPr>
          <w:rFonts w:ascii="Times New Roman" w:hAnsi="Times New Roman" w:cs="Times New Roman"/>
          <w:sz w:val="24"/>
          <w:szCs w:val="24"/>
          <w:lang w:val="es-ES"/>
        </w:rPr>
        <w:t>En una primera fase la desincorporación se llev</w:t>
      </w:r>
      <w:r w:rsidR="000C1B28" w:rsidRPr="00454779">
        <w:rPr>
          <w:rFonts w:ascii="Times New Roman" w:hAnsi="Times New Roman" w:cs="Times New Roman"/>
          <w:sz w:val="24"/>
          <w:szCs w:val="24"/>
          <w:lang w:val="es-ES"/>
        </w:rPr>
        <w:t>ó</w:t>
      </w:r>
      <w:r w:rsidRPr="00454779">
        <w:rPr>
          <w:rFonts w:ascii="Times New Roman" w:hAnsi="Times New Roman" w:cs="Times New Roman"/>
          <w:sz w:val="24"/>
          <w:szCs w:val="24"/>
          <w:lang w:val="es-ES"/>
        </w:rPr>
        <w:t xml:space="preserve"> a cabo mediante la introducción de un sistema de depósito colectivo para la administración de valores</w:t>
      </w:r>
      <w:r w:rsidR="004F60F6" w:rsidRPr="00454779">
        <w:rPr>
          <w:rFonts w:ascii="Times New Roman" w:hAnsi="Times New Roman" w:cs="Times New Roman"/>
          <w:sz w:val="24"/>
          <w:szCs w:val="24"/>
          <w:lang w:val="es-ES"/>
        </w:rPr>
        <w:t xml:space="preserve"> (</w:t>
      </w:r>
      <w:proofErr w:type="spellStart"/>
      <w:r w:rsidR="004F60F6" w:rsidRPr="00454779">
        <w:rPr>
          <w:rFonts w:ascii="Times New Roman" w:hAnsi="Times New Roman" w:cs="Times New Roman"/>
          <w:i/>
          <w:iCs/>
          <w:sz w:val="24"/>
          <w:szCs w:val="24"/>
          <w:lang w:val="es-ES"/>
        </w:rPr>
        <w:t>Depotgesetz</w:t>
      </w:r>
      <w:proofErr w:type="spellEnd"/>
      <w:r w:rsidR="004F60F6" w:rsidRPr="00454779">
        <w:rPr>
          <w:rFonts w:ascii="Times New Roman" w:hAnsi="Times New Roman" w:cs="Times New Roman"/>
          <w:i/>
          <w:iCs/>
          <w:sz w:val="24"/>
          <w:szCs w:val="24"/>
          <w:lang w:val="es-ES"/>
        </w:rPr>
        <w:t xml:space="preserve"> </w:t>
      </w:r>
      <w:r w:rsidR="004F60F6" w:rsidRPr="00454779">
        <w:rPr>
          <w:rFonts w:ascii="Times New Roman" w:hAnsi="Times New Roman" w:cs="Times New Roman"/>
          <w:sz w:val="24"/>
          <w:szCs w:val="24"/>
          <w:lang w:val="es-ES"/>
        </w:rPr>
        <w:t xml:space="preserve">alemana </w:t>
      </w:r>
      <w:r w:rsidR="008C2B6F" w:rsidRPr="00454779">
        <w:rPr>
          <w:rFonts w:ascii="Times New Roman" w:hAnsi="Times New Roman" w:cs="Times New Roman"/>
          <w:sz w:val="24"/>
          <w:szCs w:val="24"/>
          <w:lang w:val="es-ES"/>
        </w:rPr>
        <w:t xml:space="preserve">de </w:t>
      </w:r>
      <w:r w:rsidR="000C1B28" w:rsidRPr="00454779">
        <w:rPr>
          <w:rFonts w:ascii="Times New Roman" w:hAnsi="Times New Roman" w:cs="Times New Roman"/>
          <w:sz w:val="24"/>
          <w:szCs w:val="24"/>
          <w:lang w:val="es-ES"/>
        </w:rPr>
        <w:t>1937)</w:t>
      </w:r>
      <w:r w:rsidRPr="00454779">
        <w:rPr>
          <w:rFonts w:ascii="Times New Roman" w:hAnsi="Times New Roman" w:cs="Times New Roman"/>
          <w:sz w:val="24"/>
          <w:szCs w:val="24"/>
          <w:lang w:val="es-ES"/>
        </w:rPr>
        <w:t xml:space="preserve">. Objeto de transmisión </w:t>
      </w:r>
      <w:r w:rsidR="00BF0D43" w:rsidRPr="00454779">
        <w:rPr>
          <w:rFonts w:ascii="Times New Roman" w:hAnsi="Times New Roman" w:cs="Times New Roman"/>
          <w:sz w:val="24"/>
          <w:szCs w:val="24"/>
          <w:lang w:val="es-ES"/>
        </w:rPr>
        <w:t>eran</w:t>
      </w:r>
      <w:r w:rsidRPr="00454779">
        <w:rPr>
          <w:rFonts w:ascii="Times New Roman" w:hAnsi="Times New Roman" w:cs="Times New Roman"/>
          <w:sz w:val="24"/>
          <w:szCs w:val="24"/>
          <w:lang w:val="es-ES"/>
        </w:rPr>
        <w:t xml:space="preserve"> entonces las cuotas de copropiedad sobre el conjunto de los títulos de la misma especie, que circula</w:t>
      </w:r>
      <w:r w:rsidR="00BF0D43" w:rsidRPr="00454779">
        <w:rPr>
          <w:rFonts w:ascii="Times New Roman" w:hAnsi="Times New Roman" w:cs="Times New Roman"/>
          <w:sz w:val="24"/>
          <w:szCs w:val="24"/>
          <w:lang w:val="es-ES"/>
        </w:rPr>
        <w:t>ban</w:t>
      </w:r>
      <w:r w:rsidRPr="00454779">
        <w:rPr>
          <w:rFonts w:ascii="Times New Roman" w:hAnsi="Times New Roman" w:cs="Times New Roman"/>
          <w:sz w:val="24"/>
          <w:szCs w:val="24"/>
          <w:lang w:val="es-ES"/>
        </w:rPr>
        <w:t xml:space="preserve"> por el acuerdo entre transmitente y adquirente con la transmisión de </w:t>
      </w:r>
      <w:r w:rsidR="00175695" w:rsidRPr="00454779">
        <w:rPr>
          <w:rFonts w:ascii="Times New Roman" w:hAnsi="Times New Roman" w:cs="Times New Roman"/>
          <w:sz w:val="24"/>
          <w:szCs w:val="24"/>
          <w:lang w:val="es-ES"/>
        </w:rPr>
        <w:t>su</w:t>
      </w:r>
      <w:r w:rsidRPr="00454779">
        <w:rPr>
          <w:rFonts w:ascii="Times New Roman" w:hAnsi="Times New Roman" w:cs="Times New Roman"/>
          <w:sz w:val="24"/>
          <w:szCs w:val="24"/>
          <w:lang w:val="es-ES"/>
        </w:rPr>
        <w:t xml:space="preserve"> posesión mediata. De este modo se sustitu</w:t>
      </w:r>
      <w:r w:rsidR="00BF0D43" w:rsidRPr="00454779">
        <w:rPr>
          <w:rFonts w:ascii="Times New Roman" w:hAnsi="Times New Roman" w:cs="Times New Roman"/>
          <w:sz w:val="24"/>
          <w:szCs w:val="24"/>
          <w:lang w:val="es-ES"/>
        </w:rPr>
        <w:t>ía</w:t>
      </w:r>
      <w:r w:rsidRPr="00454779">
        <w:rPr>
          <w:rFonts w:ascii="Times New Roman" w:hAnsi="Times New Roman" w:cs="Times New Roman"/>
          <w:sz w:val="24"/>
          <w:szCs w:val="24"/>
          <w:lang w:val="es-ES"/>
        </w:rPr>
        <w:t xml:space="preserve"> la entrega de los documentos. La protección de la transmisión propia del Derecho de los títulos-valores (adquisición </w:t>
      </w:r>
      <w:r w:rsidRPr="00454779">
        <w:rPr>
          <w:rFonts w:ascii="Times New Roman" w:hAnsi="Times New Roman" w:cs="Times New Roman"/>
          <w:i/>
          <w:iCs/>
          <w:sz w:val="24"/>
          <w:szCs w:val="24"/>
          <w:lang w:val="es-ES"/>
        </w:rPr>
        <w:t>a non domino</w:t>
      </w:r>
      <w:r w:rsidRPr="00454779">
        <w:rPr>
          <w:rFonts w:ascii="Times New Roman" w:hAnsi="Times New Roman" w:cs="Times New Roman"/>
          <w:sz w:val="24"/>
          <w:szCs w:val="24"/>
          <w:lang w:val="es-ES"/>
        </w:rPr>
        <w:t xml:space="preserve"> y limitación o inoponibilidad de excepciones) se intenta</w:t>
      </w:r>
      <w:r w:rsidR="00BF0D43" w:rsidRPr="00454779">
        <w:rPr>
          <w:rFonts w:ascii="Times New Roman" w:hAnsi="Times New Roman" w:cs="Times New Roman"/>
          <w:sz w:val="24"/>
          <w:szCs w:val="24"/>
          <w:lang w:val="es-ES"/>
        </w:rPr>
        <w:t>ba</w:t>
      </w:r>
      <w:r w:rsidRPr="00454779">
        <w:rPr>
          <w:rFonts w:ascii="Times New Roman" w:hAnsi="Times New Roman" w:cs="Times New Roman"/>
          <w:sz w:val="24"/>
          <w:szCs w:val="24"/>
          <w:lang w:val="es-ES"/>
        </w:rPr>
        <w:t xml:space="preserve"> fundar en la posesión mediata de los títulos depositados. En cuanto al ejercicio </w:t>
      </w:r>
      <w:r w:rsidRPr="00454779">
        <w:rPr>
          <w:rFonts w:ascii="Times New Roman" w:hAnsi="Times New Roman" w:cs="Times New Roman"/>
          <w:sz w:val="24"/>
          <w:szCs w:val="24"/>
          <w:lang w:val="es-ES"/>
        </w:rPr>
        <w:lastRenderedPageBreak/>
        <w:t>de los derechos, la función de legitimación se atribu</w:t>
      </w:r>
      <w:r w:rsidR="00BF0D43" w:rsidRPr="00454779">
        <w:rPr>
          <w:rFonts w:ascii="Times New Roman" w:hAnsi="Times New Roman" w:cs="Times New Roman"/>
          <w:sz w:val="24"/>
          <w:szCs w:val="24"/>
          <w:lang w:val="es-ES"/>
        </w:rPr>
        <w:t>ía</w:t>
      </w:r>
      <w:r w:rsidRPr="00454779">
        <w:rPr>
          <w:rFonts w:ascii="Times New Roman" w:hAnsi="Times New Roman" w:cs="Times New Roman"/>
          <w:sz w:val="24"/>
          <w:szCs w:val="24"/>
          <w:lang w:val="es-ES"/>
        </w:rPr>
        <w:t xml:space="preserve"> al certificado de depósito acreditativo de </w:t>
      </w:r>
      <w:r w:rsidR="006A497E" w:rsidRPr="00454779">
        <w:rPr>
          <w:rFonts w:ascii="Times New Roman" w:hAnsi="Times New Roman" w:cs="Times New Roman"/>
          <w:sz w:val="24"/>
          <w:szCs w:val="24"/>
          <w:lang w:val="es-ES"/>
        </w:rPr>
        <w:t>la correspondiente</w:t>
      </w:r>
      <w:r w:rsidRPr="00454779">
        <w:rPr>
          <w:rFonts w:ascii="Times New Roman" w:hAnsi="Times New Roman" w:cs="Times New Roman"/>
          <w:sz w:val="24"/>
          <w:szCs w:val="24"/>
          <w:lang w:val="es-ES"/>
        </w:rPr>
        <w:t xml:space="preserve"> cuota de copropiedad.</w:t>
      </w:r>
      <w:r w:rsidR="00E2578C" w:rsidRPr="00454779">
        <w:rPr>
          <w:rFonts w:ascii="Times New Roman" w:hAnsi="Times New Roman" w:cs="Times New Roman"/>
          <w:sz w:val="24"/>
          <w:szCs w:val="24"/>
          <w:lang w:val="es-ES"/>
        </w:rPr>
        <w:t xml:space="preserve"> </w:t>
      </w:r>
    </w:p>
    <w:p w14:paraId="608D3F42" w14:textId="7BFA6CF7" w:rsidR="001A56A3" w:rsidRPr="00454779" w:rsidRDefault="00E2578C" w:rsidP="00F82FC0">
      <w:pPr>
        <w:rPr>
          <w:rFonts w:ascii="Times New Roman" w:hAnsi="Times New Roman" w:cs="Times New Roman"/>
          <w:sz w:val="24"/>
          <w:szCs w:val="24"/>
          <w:lang w:val="es-ES"/>
        </w:rPr>
      </w:pPr>
      <w:r w:rsidRPr="00454779">
        <w:rPr>
          <w:rFonts w:ascii="Times New Roman" w:hAnsi="Times New Roman" w:cs="Times New Roman"/>
          <w:sz w:val="24"/>
          <w:szCs w:val="24"/>
          <w:lang w:val="es-ES"/>
        </w:rPr>
        <w:t>Algo semejante sucede en España entre 1974 y 1988. Los títulos</w:t>
      </w:r>
      <w:r w:rsidR="00BB503D" w:rsidRPr="00454779">
        <w:rPr>
          <w:rFonts w:ascii="Times New Roman" w:hAnsi="Times New Roman" w:cs="Times New Roman"/>
          <w:sz w:val="24"/>
          <w:szCs w:val="24"/>
          <w:lang w:val="es-ES"/>
        </w:rPr>
        <w:t>-valores cotizados en bolsa</w:t>
      </w:r>
      <w:r w:rsidRPr="00454779">
        <w:rPr>
          <w:rFonts w:ascii="Times New Roman" w:hAnsi="Times New Roman" w:cs="Times New Roman"/>
          <w:sz w:val="24"/>
          <w:szCs w:val="24"/>
          <w:lang w:val="es-ES"/>
        </w:rPr>
        <w:t xml:space="preserve">, que </w:t>
      </w:r>
      <w:r w:rsidR="00BB503D" w:rsidRPr="00454779">
        <w:rPr>
          <w:rFonts w:ascii="Times New Roman" w:hAnsi="Times New Roman" w:cs="Times New Roman"/>
          <w:sz w:val="24"/>
          <w:szCs w:val="24"/>
          <w:lang w:val="es-ES"/>
        </w:rPr>
        <w:t xml:space="preserve">desde hacía tiempo </w:t>
      </w:r>
      <w:r w:rsidRPr="00454779">
        <w:rPr>
          <w:rFonts w:ascii="Times New Roman" w:hAnsi="Times New Roman" w:cs="Times New Roman"/>
          <w:sz w:val="24"/>
          <w:szCs w:val="24"/>
          <w:lang w:val="es-ES"/>
        </w:rPr>
        <w:t xml:space="preserve">se </w:t>
      </w:r>
      <w:r w:rsidR="00F82FC0" w:rsidRPr="00454779">
        <w:rPr>
          <w:rFonts w:ascii="Times New Roman" w:hAnsi="Times New Roman" w:cs="Times New Roman"/>
          <w:sz w:val="24"/>
          <w:szCs w:val="24"/>
          <w:lang w:val="es-ES"/>
        </w:rPr>
        <w:t>encontraban</w:t>
      </w:r>
      <w:r w:rsidRPr="00454779">
        <w:rPr>
          <w:rFonts w:ascii="Times New Roman" w:hAnsi="Times New Roman" w:cs="Times New Roman"/>
          <w:sz w:val="24"/>
          <w:szCs w:val="24"/>
          <w:lang w:val="es-ES"/>
        </w:rPr>
        <w:t xml:space="preserve"> </w:t>
      </w:r>
      <w:r w:rsidR="00BB503D" w:rsidRPr="00454779">
        <w:rPr>
          <w:rFonts w:ascii="Times New Roman" w:hAnsi="Times New Roman" w:cs="Times New Roman"/>
          <w:sz w:val="24"/>
          <w:szCs w:val="24"/>
          <w:lang w:val="es-ES"/>
        </w:rPr>
        <w:t xml:space="preserve">habitualmente </w:t>
      </w:r>
      <w:r w:rsidRPr="00454779">
        <w:rPr>
          <w:rFonts w:ascii="Times New Roman" w:hAnsi="Times New Roman" w:cs="Times New Roman"/>
          <w:sz w:val="24"/>
          <w:szCs w:val="24"/>
          <w:lang w:val="es-ES"/>
        </w:rPr>
        <w:t xml:space="preserve">depositados en entidades autorizadas, devienen completamente fungibles, se pasa </w:t>
      </w:r>
      <w:r w:rsidR="00BB503D" w:rsidRPr="00454779">
        <w:rPr>
          <w:rFonts w:ascii="Times New Roman" w:hAnsi="Times New Roman" w:cs="Times New Roman"/>
          <w:sz w:val="24"/>
          <w:szCs w:val="24"/>
          <w:lang w:val="es-ES"/>
        </w:rPr>
        <w:t xml:space="preserve">en unos años </w:t>
      </w:r>
      <w:r w:rsidRPr="00454779">
        <w:rPr>
          <w:rFonts w:ascii="Times New Roman" w:hAnsi="Times New Roman" w:cs="Times New Roman"/>
          <w:sz w:val="24"/>
          <w:szCs w:val="24"/>
          <w:lang w:val="es-ES"/>
        </w:rPr>
        <w:t>de depósitos especiales a depósitos colectivos, y los títulos acaban por permanecer almacenados e inmovilizados</w:t>
      </w:r>
      <w:r w:rsidR="00FF05CB" w:rsidRPr="00454779">
        <w:rPr>
          <w:rFonts w:ascii="Times New Roman" w:hAnsi="Times New Roman" w:cs="Times New Roman"/>
          <w:sz w:val="24"/>
          <w:szCs w:val="24"/>
          <w:lang w:val="es-ES"/>
        </w:rPr>
        <w:t>, transmitiéndose por transferencia contable, y ejerciéndose los derechos correspondientes mediante un certificado acreditativo del depósito de los valores en las entidades designadas a esos efectos.</w:t>
      </w:r>
    </w:p>
    <w:p w14:paraId="08E6C6F4" w14:textId="5F2692DA" w:rsidR="00FF05CB" w:rsidRPr="00454779" w:rsidRDefault="00F82FC0" w:rsidP="00F82FC0">
      <w:pPr>
        <w:rPr>
          <w:rFonts w:ascii="Times New Roman" w:hAnsi="Times New Roman" w:cs="Times New Roman"/>
          <w:sz w:val="24"/>
          <w:szCs w:val="24"/>
          <w:lang w:val="es-ES"/>
        </w:rPr>
      </w:pPr>
      <w:r w:rsidRPr="00454779">
        <w:rPr>
          <w:rFonts w:ascii="Times New Roman" w:hAnsi="Times New Roman" w:cs="Times New Roman"/>
          <w:sz w:val="24"/>
          <w:szCs w:val="24"/>
          <w:lang w:val="es-ES"/>
        </w:rPr>
        <w:t>En la última fase del proceso de desincorporación se prescinde de la creación de los títulos</w:t>
      </w:r>
      <w:r w:rsidR="00F2159B" w:rsidRPr="00454779">
        <w:rPr>
          <w:rFonts w:ascii="Times New Roman" w:hAnsi="Times New Roman" w:cs="Times New Roman"/>
          <w:sz w:val="24"/>
          <w:szCs w:val="24"/>
          <w:lang w:val="es-ES"/>
        </w:rPr>
        <w:t xml:space="preserve">, primero respecto de los pagarés del tesoro (RD 1849/1981 y RD 656/1987), después </w:t>
      </w:r>
      <w:r w:rsidR="00FF05CB" w:rsidRPr="00454779">
        <w:rPr>
          <w:rFonts w:ascii="Times New Roman" w:hAnsi="Times New Roman" w:cs="Times New Roman"/>
          <w:sz w:val="24"/>
          <w:szCs w:val="24"/>
          <w:lang w:val="es-ES"/>
        </w:rPr>
        <w:t>de</w:t>
      </w:r>
      <w:r w:rsidR="00F2159B" w:rsidRPr="00454779">
        <w:rPr>
          <w:rFonts w:ascii="Times New Roman" w:hAnsi="Times New Roman" w:cs="Times New Roman"/>
          <w:sz w:val="24"/>
          <w:szCs w:val="24"/>
          <w:lang w:val="es-ES"/>
        </w:rPr>
        <w:t xml:space="preserve"> todos los valores de deuda pública (RD 505/1987 y RD 1009/1991). </w:t>
      </w:r>
      <w:r w:rsidR="00FF05CB" w:rsidRPr="00454779">
        <w:rPr>
          <w:rFonts w:ascii="Times New Roman" w:hAnsi="Times New Roman" w:cs="Times New Roman"/>
          <w:sz w:val="24"/>
          <w:szCs w:val="24"/>
          <w:lang w:val="es-ES"/>
        </w:rPr>
        <w:t>Finalmente, l</w:t>
      </w:r>
      <w:r w:rsidR="00F2159B" w:rsidRPr="00454779">
        <w:rPr>
          <w:rFonts w:ascii="Times New Roman" w:hAnsi="Times New Roman" w:cs="Times New Roman"/>
          <w:sz w:val="24"/>
          <w:szCs w:val="24"/>
          <w:lang w:val="es-ES"/>
        </w:rPr>
        <w:t xml:space="preserve">a Ley del Mercado de Valores de 1988 sustituye la representación de valores privados </w:t>
      </w:r>
      <w:r w:rsidR="00BB503D" w:rsidRPr="00454779">
        <w:rPr>
          <w:rFonts w:ascii="Times New Roman" w:hAnsi="Times New Roman" w:cs="Times New Roman"/>
          <w:sz w:val="24"/>
          <w:szCs w:val="24"/>
          <w:lang w:val="es-ES"/>
        </w:rPr>
        <w:t xml:space="preserve">en papel </w:t>
      </w:r>
      <w:r w:rsidRPr="00454779">
        <w:rPr>
          <w:rFonts w:ascii="Times New Roman" w:hAnsi="Times New Roman" w:cs="Times New Roman"/>
          <w:sz w:val="24"/>
          <w:szCs w:val="24"/>
          <w:lang w:val="es-ES"/>
        </w:rPr>
        <w:t xml:space="preserve">por anotaciones contables en los registros de las entidades que participan en el sistema de negociación </w:t>
      </w:r>
      <w:r w:rsidR="00BB503D" w:rsidRPr="00454779">
        <w:rPr>
          <w:rFonts w:ascii="Times New Roman" w:hAnsi="Times New Roman" w:cs="Times New Roman"/>
          <w:sz w:val="24"/>
          <w:szCs w:val="24"/>
          <w:lang w:val="es-ES"/>
        </w:rPr>
        <w:t xml:space="preserve">y </w:t>
      </w:r>
      <w:r w:rsidRPr="00454779">
        <w:rPr>
          <w:rFonts w:ascii="Times New Roman" w:hAnsi="Times New Roman" w:cs="Times New Roman"/>
          <w:sz w:val="24"/>
          <w:szCs w:val="24"/>
          <w:lang w:val="es-ES"/>
        </w:rPr>
        <w:t xml:space="preserve">contratación de </w:t>
      </w:r>
      <w:r w:rsidR="00FF05CB" w:rsidRPr="00454779">
        <w:rPr>
          <w:rFonts w:ascii="Times New Roman" w:hAnsi="Times New Roman" w:cs="Times New Roman"/>
          <w:sz w:val="24"/>
          <w:szCs w:val="24"/>
          <w:lang w:val="es-ES"/>
        </w:rPr>
        <w:t>esos valores</w:t>
      </w:r>
      <w:r w:rsidR="00F2159B" w:rsidRPr="00454779">
        <w:rPr>
          <w:rFonts w:ascii="Times New Roman" w:hAnsi="Times New Roman" w:cs="Times New Roman"/>
          <w:sz w:val="24"/>
          <w:szCs w:val="24"/>
          <w:lang w:val="es-ES"/>
        </w:rPr>
        <w:t>, y la LSA de 198</w:t>
      </w:r>
      <w:r w:rsidR="00FF05CB" w:rsidRPr="00454779">
        <w:rPr>
          <w:rFonts w:ascii="Times New Roman" w:hAnsi="Times New Roman" w:cs="Times New Roman"/>
          <w:sz w:val="24"/>
          <w:szCs w:val="24"/>
          <w:lang w:val="es-ES"/>
        </w:rPr>
        <w:t>9</w:t>
      </w:r>
      <w:r w:rsidR="00F2159B" w:rsidRPr="00454779">
        <w:rPr>
          <w:rFonts w:ascii="Times New Roman" w:hAnsi="Times New Roman" w:cs="Times New Roman"/>
          <w:sz w:val="24"/>
          <w:szCs w:val="24"/>
          <w:lang w:val="es-ES"/>
        </w:rPr>
        <w:t xml:space="preserve"> impone la representación en anotaciones en cuenta para las acciones y las obligaciones admitidas a cotización en mercados secundarios de valores</w:t>
      </w:r>
      <w:r w:rsidR="00FF05CB" w:rsidRPr="00454779">
        <w:rPr>
          <w:rFonts w:ascii="Times New Roman" w:hAnsi="Times New Roman" w:cs="Times New Roman"/>
          <w:sz w:val="24"/>
          <w:szCs w:val="24"/>
          <w:lang w:val="es-ES"/>
        </w:rPr>
        <w:t>, previsión que se generaliza luego a los demás valores cotizados (RD 116/1992, que desarrolla la LMV 1988)</w:t>
      </w:r>
      <w:r w:rsidRPr="00454779">
        <w:rPr>
          <w:rFonts w:ascii="Times New Roman" w:hAnsi="Times New Roman" w:cs="Times New Roman"/>
          <w:sz w:val="24"/>
          <w:szCs w:val="24"/>
          <w:lang w:val="es-ES"/>
        </w:rPr>
        <w:t xml:space="preserve">. </w:t>
      </w:r>
    </w:p>
    <w:p w14:paraId="0E9D4A46" w14:textId="5627B805" w:rsidR="00F82FC0" w:rsidRPr="00454779" w:rsidRDefault="00F82FC0" w:rsidP="00F82FC0">
      <w:pPr>
        <w:rPr>
          <w:rFonts w:ascii="Times New Roman" w:hAnsi="Times New Roman" w:cs="Times New Roman"/>
          <w:sz w:val="24"/>
          <w:szCs w:val="24"/>
          <w:lang w:val="es-ES"/>
        </w:rPr>
      </w:pPr>
      <w:r w:rsidRPr="00454779">
        <w:rPr>
          <w:rFonts w:ascii="Times New Roman" w:hAnsi="Times New Roman" w:cs="Times New Roman"/>
          <w:sz w:val="24"/>
          <w:szCs w:val="24"/>
          <w:lang w:val="es-ES"/>
        </w:rPr>
        <w:t xml:space="preserve">No obstante, </w:t>
      </w:r>
      <w:r w:rsidR="00BB503D" w:rsidRPr="00454779">
        <w:rPr>
          <w:rFonts w:ascii="Times New Roman" w:hAnsi="Times New Roman" w:cs="Times New Roman"/>
          <w:sz w:val="24"/>
          <w:szCs w:val="24"/>
          <w:lang w:val="es-ES"/>
        </w:rPr>
        <w:t>desde entonces y hasta la</w:t>
      </w:r>
      <w:r w:rsidRPr="00454779">
        <w:rPr>
          <w:rFonts w:ascii="Times New Roman" w:hAnsi="Times New Roman" w:cs="Times New Roman"/>
          <w:sz w:val="24"/>
          <w:szCs w:val="24"/>
          <w:lang w:val="es-ES"/>
        </w:rPr>
        <w:t xml:space="preserve"> actualidad, a los valores representados mediante anotaciones en cuenta se </w:t>
      </w:r>
      <w:r w:rsidR="008C559C" w:rsidRPr="00454779">
        <w:rPr>
          <w:rFonts w:ascii="Times New Roman" w:hAnsi="Times New Roman" w:cs="Times New Roman"/>
          <w:sz w:val="24"/>
          <w:szCs w:val="24"/>
          <w:lang w:val="es-ES"/>
        </w:rPr>
        <w:t xml:space="preserve">les </w:t>
      </w:r>
      <w:r w:rsidR="00FF05CB" w:rsidRPr="00454779">
        <w:rPr>
          <w:rFonts w:ascii="Times New Roman" w:hAnsi="Times New Roman" w:cs="Times New Roman"/>
          <w:sz w:val="24"/>
          <w:szCs w:val="24"/>
          <w:lang w:val="es-ES"/>
        </w:rPr>
        <w:t>extienden</w:t>
      </w:r>
      <w:r w:rsidRPr="00454779">
        <w:rPr>
          <w:rFonts w:ascii="Times New Roman" w:hAnsi="Times New Roman" w:cs="Times New Roman"/>
          <w:sz w:val="24"/>
          <w:szCs w:val="24"/>
          <w:lang w:val="es-ES"/>
        </w:rPr>
        <w:t xml:space="preserve"> las propiedades normativas de los títulos-valores: la eficacia legitimadora derivada de la inscripción registral, la posibilidad de una adquisición </w:t>
      </w:r>
      <w:r w:rsidRPr="00454779">
        <w:rPr>
          <w:rFonts w:ascii="Times New Roman" w:hAnsi="Times New Roman" w:cs="Times New Roman"/>
          <w:i/>
          <w:iCs/>
          <w:sz w:val="24"/>
          <w:szCs w:val="24"/>
          <w:lang w:val="es-ES"/>
        </w:rPr>
        <w:t>a non domino</w:t>
      </w:r>
      <w:r w:rsidRPr="00454779">
        <w:rPr>
          <w:rFonts w:ascii="Times New Roman" w:hAnsi="Times New Roman" w:cs="Times New Roman"/>
          <w:sz w:val="24"/>
          <w:szCs w:val="24"/>
          <w:lang w:val="es-ES"/>
        </w:rPr>
        <w:t xml:space="preserve"> de los valore</w:t>
      </w:r>
      <w:r w:rsidR="00FF05CB" w:rsidRPr="00454779">
        <w:rPr>
          <w:rFonts w:ascii="Times New Roman" w:hAnsi="Times New Roman" w:cs="Times New Roman"/>
          <w:sz w:val="24"/>
          <w:szCs w:val="24"/>
          <w:lang w:val="es-ES"/>
        </w:rPr>
        <w:t>s</w:t>
      </w:r>
      <w:r w:rsidR="008125D5" w:rsidRPr="00454779">
        <w:rPr>
          <w:rFonts w:ascii="Times New Roman" w:hAnsi="Times New Roman" w:cs="Times New Roman"/>
          <w:sz w:val="24"/>
          <w:szCs w:val="24"/>
          <w:lang w:val="es-ES"/>
        </w:rPr>
        <w:t xml:space="preserve"> sin mala fe o culpa grave</w:t>
      </w:r>
      <w:r w:rsidRPr="00454779">
        <w:rPr>
          <w:rFonts w:ascii="Times New Roman" w:hAnsi="Times New Roman" w:cs="Times New Roman"/>
          <w:sz w:val="24"/>
          <w:szCs w:val="24"/>
          <w:lang w:val="es-ES"/>
        </w:rPr>
        <w:t>, y la limitación de excepciones que el emisor puede oponer</w:t>
      </w:r>
      <w:r w:rsidR="00CE52B7" w:rsidRPr="00454779">
        <w:rPr>
          <w:rFonts w:ascii="Times New Roman" w:hAnsi="Times New Roman" w:cs="Times New Roman"/>
          <w:sz w:val="24"/>
          <w:szCs w:val="24"/>
          <w:lang w:val="es-ES"/>
        </w:rPr>
        <w:t xml:space="preserve"> a</w:t>
      </w:r>
      <w:r w:rsidR="00F7361C" w:rsidRPr="00454779">
        <w:rPr>
          <w:rFonts w:ascii="Times New Roman" w:hAnsi="Times New Roman" w:cs="Times New Roman"/>
          <w:sz w:val="24"/>
          <w:szCs w:val="24"/>
          <w:lang w:val="es-ES"/>
        </w:rPr>
        <w:t xml:space="preserve"> su</w:t>
      </w:r>
      <w:r w:rsidR="00CE52B7" w:rsidRPr="00454779">
        <w:rPr>
          <w:rFonts w:ascii="Times New Roman" w:hAnsi="Times New Roman" w:cs="Times New Roman"/>
          <w:sz w:val="24"/>
          <w:szCs w:val="24"/>
          <w:lang w:val="es-ES"/>
        </w:rPr>
        <w:t xml:space="preserve"> adquirente</w:t>
      </w:r>
      <w:r w:rsidRPr="00454779">
        <w:rPr>
          <w:rFonts w:ascii="Times New Roman" w:hAnsi="Times New Roman" w:cs="Times New Roman"/>
          <w:sz w:val="24"/>
          <w:szCs w:val="24"/>
          <w:lang w:val="es-ES"/>
        </w:rPr>
        <w:t xml:space="preserve"> </w:t>
      </w:r>
      <w:r w:rsidR="00FF05CB" w:rsidRPr="00454779">
        <w:rPr>
          <w:rFonts w:ascii="Times New Roman" w:hAnsi="Times New Roman" w:cs="Times New Roman"/>
          <w:sz w:val="24"/>
          <w:szCs w:val="24"/>
          <w:lang w:val="es-ES"/>
        </w:rPr>
        <w:t xml:space="preserve">de buena fe </w:t>
      </w:r>
      <w:r w:rsidRPr="00454779">
        <w:rPr>
          <w:rFonts w:ascii="Times New Roman" w:hAnsi="Times New Roman" w:cs="Times New Roman"/>
          <w:sz w:val="24"/>
          <w:szCs w:val="24"/>
          <w:lang w:val="es-ES"/>
        </w:rPr>
        <w:t>(cfr. arts. 10 y ss. TRLMV 2015; arts. 12 y ss. RD 878/2015).</w:t>
      </w:r>
    </w:p>
    <w:p w14:paraId="592B7310" w14:textId="6FB23E8F" w:rsidR="001A56A3" w:rsidRPr="00454779" w:rsidRDefault="00F82FC0" w:rsidP="00F82FC0">
      <w:pPr>
        <w:rPr>
          <w:rFonts w:ascii="Times New Roman" w:hAnsi="Times New Roman" w:cs="Times New Roman"/>
          <w:sz w:val="24"/>
          <w:szCs w:val="24"/>
          <w:lang w:val="es-ES"/>
        </w:rPr>
      </w:pPr>
      <w:r w:rsidRPr="00454779">
        <w:rPr>
          <w:rFonts w:ascii="Times New Roman" w:hAnsi="Times New Roman" w:cs="Times New Roman"/>
          <w:sz w:val="24"/>
          <w:szCs w:val="24"/>
          <w:lang w:val="es-ES"/>
        </w:rPr>
        <w:t xml:space="preserve">Esto </w:t>
      </w:r>
      <w:r w:rsidR="008125D5" w:rsidRPr="00454779">
        <w:rPr>
          <w:rFonts w:ascii="Times New Roman" w:hAnsi="Times New Roman" w:cs="Times New Roman"/>
          <w:sz w:val="24"/>
          <w:szCs w:val="24"/>
          <w:lang w:val="es-ES"/>
        </w:rPr>
        <w:t>corrobora</w:t>
      </w:r>
      <w:r w:rsidRPr="00454779">
        <w:rPr>
          <w:rFonts w:ascii="Times New Roman" w:hAnsi="Times New Roman" w:cs="Times New Roman"/>
          <w:sz w:val="24"/>
          <w:szCs w:val="24"/>
          <w:lang w:val="es-ES"/>
        </w:rPr>
        <w:t xml:space="preserve"> que la incorporación constituye un mero expediente t</w:t>
      </w:r>
      <w:r w:rsidR="008125D5" w:rsidRPr="00454779">
        <w:rPr>
          <w:rFonts w:ascii="Times New Roman" w:hAnsi="Times New Roman" w:cs="Times New Roman"/>
          <w:sz w:val="24"/>
          <w:szCs w:val="24"/>
          <w:lang w:val="es-ES"/>
        </w:rPr>
        <w:t>eórico</w:t>
      </w:r>
      <w:r w:rsidRPr="00454779">
        <w:rPr>
          <w:rFonts w:ascii="Times New Roman" w:hAnsi="Times New Roman" w:cs="Times New Roman"/>
          <w:sz w:val="24"/>
          <w:szCs w:val="24"/>
          <w:lang w:val="es-ES"/>
        </w:rPr>
        <w:t xml:space="preserve">, con el que únicamente se trata de explicar la aplicación a los derechos, por naturaleza incorporales, </w:t>
      </w:r>
      <w:r w:rsidR="00823ABE" w:rsidRPr="00454779">
        <w:rPr>
          <w:rFonts w:ascii="Times New Roman" w:hAnsi="Times New Roman" w:cs="Times New Roman"/>
          <w:sz w:val="24"/>
          <w:szCs w:val="24"/>
          <w:lang w:val="es-ES"/>
        </w:rPr>
        <w:t xml:space="preserve">de </w:t>
      </w:r>
      <w:r w:rsidRPr="00454779">
        <w:rPr>
          <w:rFonts w:ascii="Times New Roman" w:hAnsi="Times New Roman" w:cs="Times New Roman"/>
          <w:sz w:val="24"/>
          <w:szCs w:val="24"/>
          <w:lang w:val="es-ES"/>
        </w:rPr>
        <w:t>principios semejantes a los que rigen la circulación de bienes o cosas muebles. En el fondo, la representación documental (cartular) y registral (tabular) persigue</w:t>
      </w:r>
      <w:r w:rsidR="00121B81" w:rsidRPr="00454779">
        <w:rPr>
          <w:rFonts w:ascii="Times New Roman" w:hAnsi="Times New Roman" w:cs="Times New Roman"/>
          <w:sz w:val="24"/>
          <w:szCs w:val="24"/>
          <w:lang w:val="es-ES"/>
        </w:rPr>
        <w:t>n</w:t>
      </w:r>
      <w:r w:rsidRPr="00454779">
        <w:rPr>
          <w:rFonts w:ascii="Times New Roman" w:hAnsi="Times New Roman" w:cs="Times New Roman"/>
          <w:sz w:val="24"/>
          <w:szCs w:val="24"/>
          <w:lang w:val="es-ES"/>
        </w:rPr>
        <w:t xml:space="preserve"> los mismos fines, aunque la técnica empleada sea distinta, y ello influya tanto en los fundamentos jurídicos como en el alcance de la tutela que se ofrece al adquirente de valores para fomentar y proteger su negociación y tráfico</w:t>
      </w:r>
      <w:r w:rsidR="00823ABE" w:rsidRPr="00454779">
        <w:rPr>
          <w:rFonts w:ascii="Times New Roman" w:hAnsi="Times New Roman" w:cs="Times New Roman"/>
          <w:sz w:val="24"/>
          <w:szCs w:val="24"/>
          <w:lang w:val="es-ES"/>
        </w:rPr>
        <w:t>. Pero</w:t>
      </w:r>
      <w:r w:rsidR="008125D5" w:rsidRPr="00454779">
        <w:rPr>
          <w:rFonts w:ascii="Times New Roman" w:hAnsi="Times New Roman" w:cs="Times New Roman"/>
          <w:sz w:val="24"/>
          <w:szCs w:val="24"/>
          <w:lang w:val="es-ES"/>
        </w:rPr>
        <w:t xml:space="preserve">, </w:t>
      </w:r>
      <w:r w:rsidR="00823ABE" w:rsidRPr="00454779">
        <w:rPr>
          <w:rFonts w:ascii="Times New Roman" w:hAnsi="Times New Roman" w:cs="Times New Roman"/>
          <w:sz w:val="24"/>
          <w:szCs w:val="24"/>
          <w:lang w:val="es-ES"/>
        </w:rPr>
        <w:t>en todo caso</w:t>
      </w:r>
      <w:r w:rsidR="008125D5" w:rsidRPr="00454779">
        <w:rPr>
          <w:rFonts w:ascii="Times New Roman" w:hAnsi="Times New Roman" w:cs="Times New Roman"/>
          <w:sz w:val="24"/>
          <w:szCs w:val="24"/>
          <w:lang w:val="es-ES"/>
        </w:rPr>
        <w:t>,</w:t>
      </w:r>
      <w:r w:rsidR="006527F6" w:rsidRPr="00454779">
        <w:rPr>
          <w:rFonts w:ascii="Times New Roman" w:hAnsi="Times New Roman" w:cs="Times New Roman"/>
          <w:sz w:val="24"/>
          <w:szCs w:val="24"/>
          <w:lang w:val="es-ES"/>
        </w:rPr>
        <w:t xml:space="preserve"> el valor reside siempre en los derechos documentados</w:t>
      </w:r>
      <w:r w:rsidR="00121B81" w:rsidRPr="00454779">
        <w:rPr>
          <w:rFonts w:ascii="Times New Roman" w:hAnsi="Times New Roman" w:cs="Times New Roman"/>
          <w:sz w:val="24"/>
          <w:szCs w:val="24"/>
          <w:lang w:val="es-ES"/>
        </w:rPr>
        <w:t xml:space="preserve"> cuya circulación se trata de favorecer.</w:t>
      </w:r>
    </w:p>
    <w:sectPr w:rsidR="001A56A3" w:rsidRPr="00454779">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55E79" w14:textId="77777777" w:rsidR="00582324" w:rsidRDefault="00582324" w:rsidP="00BD0F2C">
      <w:pPr>
        <w:spacing w:after="0"/>
      </w:pPr>
      <w:r>
        <w:separator/>
      </w:r>
    </w:p>
  </w:endnote>
  <w:endnote w:type="continuationSeparator" w:id="0">
    <w:p w14:paraId="53B57BAE" w14:textId="77777777" w:rsidR="00582324" w:rsidRDefault="00582324" w:rsidP="00BD0F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A1BD" w14:textId="77777777" w:rsidR="00B845ED" w:rsidRDefault="00B845ED" w:rsidP="00B845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D78071" w14:textId="77777777" w:rsidR="00B845ED" w:rsidRDefault="00B845ED" w:rsidP="00B845ED">
    <w:pPr>
      <w:pStyle w:val="Piedepgina"/>
      <w:rPr>
        <w:rStyle w:val="Nmerodepgina"/>
      </w:rPr>
    </w:pPr>
  </w:p>
  <w:p w14:paraId="13672C0C" w14:textId="77777777" w:rsidR="00B845ED" w:rsidRDefault="00B845ED" w:rsidP="00B84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DBFC" w14:textId="77777777" w:rsidR="00B845ED" w:rsidRPr="00454779" w:rsidRDefault="00B845ED" w:rsidP="00B845ED">
    <w:pPr>
      <w:pStyle w:val="Piedepgina"/>
      <w:framePr w:wrap="around" w:vAnchor="text" w:hAnchor="margin" w:xAlign="center" w:y="1"/>
      <w:rPr>
        <w:rStyle w:val="Nmerodepgina"/>
        <w:rFonts w:ascii="Times New Roman" w:hAnsi="Times New Roman" w:cs="Times New Roman"/>
        <w:sz w:val="24"/>
        <w:szCs w:val="24"/>
      </w:rPr>
    </w:pPr>
    <w:r w:rsidRPr="00454779">
      <w:rPr>
        <w:rStyle w:val="Nmerodepgina"/>
        <w:rFonts w:ascii="Times New Roman" w:hAnsi="Times New Roman" w:cs="Times New Roman"/>
        <w:sz w:val="24"/>
        <w:szCs w:val="24"/>
      </w:rPr>
      <w:fldChar w:fldCharType="begin"/>
    </w:r>
    <w:r w:rsidRPr="00454779">
      <w:rPr>
        <w:rStyle w:val="Nmerodepgina"/>
        <w:rFonts w:ascii="Times New Roman" w:hAnsi="Times New Roman" w:cs="Times New Roman"/>
        <w:sz w:val="24"/>
        <w:szCs w:val="24"/>
      </w:rPr>
      <w:instrText xml:space="preserve">PAGE  </w:instrText>
    </w:r>
    <w:r w:rsidRPr="00454779">
      <w:rPr>
        <w:rStyle w:val="Nmerodepgina"/>
        <w:rFonts w:ascii="Times New Roman" w:hAnsi="Times New Roman" w:cs="Times New Roman"/>
        <w:sz w:val="24"/>
        <w:szCs w:val="24"/>
      </w:rPr>
      <w:fldChar w:fldCharType="separate"/>
    </w:r>
    <w:r w:rsidRPr="00454779">
      <w:rPr>
        <w:rStyle w:val="Nmerodepgina"/>
        <w:rFonts w:ascii="Times New Roman" w:hAnsi="Times New Roman" w:cs="Times New Roman"/>
        <w:noProof/>
        <w:sz w:val="24"/>
        <w:szCs w:val="24"/>
      </w:rPr>
      <w:t>2</w:t>
    </w:r>
    <w:r w:rsidRPr="00454779">
      <w:rPr>
        <w:rStyle w:val="Nmerodepgina"/>
        <w:rFonts w:ascii="Times New Roman" w:hAnsi="Times New Roman" w:cs="Times New Roman"/>
        <w:sz w:val="24"/>
        <w:szCs w:val="24"/>
      </w:rPr>
      <w:fldChar w:fldCharType="end"/>
    </w:r>
  </w:p>
  <w:p w14:paraId="364B29FD" w14:textId="77777777" w:rsidR="00B845ED" w:rsidRDefault="00B845ED" w:rsidP="00B845ED">
    <w:pPr>
      <w:pStyle w:val="Piedepgina"/>
      <w:rPr>
        <w:rStyle w:val="Nmerodepgina"/>
      </w:rPr>
    </w:pPr>
  </w:p>
  <w:p w14:paraId="7C96A7C6" w14:textId="77777777" w:rsidR="00B845ED" w:rsidRDefault="00B845ED" w:rsidP="00B84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804C0" w14:textId="77777777" w:rsidR="00582324" w:rsidRDefault="00582324" w:rsidP="00BD0F2C">
      <w:pPr>
        <w:spacing w:after="0"/>
      </w:pPr>
      <w:r>
        <w:separator/>
      </w:r>
    </w:p>
  </w:footnote>
  <w:footnote w:type="continuationSeparator" w:id="0">
    <w:p w14:paraId="0CF9D3D7" w14:textId="77777777" w:rsidR="00582324" w:rsidRDefault="00582324" w:rsidP="00BD0F2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DQ3NTMyNDcxNrFU0lEKTi0uzszPAykwqgUArLaLTywAAAA="/>
  </w:docVars>
  <w:rsids>
    <w:rsidRoot w:val="00BD0F2C"/>
    <w:rsid w:val="000016B1"/>
    <w:rsid w:val="00003492"/>
    <w:rsid w:val="00004D38"/>
    <w:rsid w:val="00006480"/>
    <w:rsid w:val="00010168"/>
    <w:rsid w:val="0001095A"/>
    <w:rsid w:val="00013751"/>
    <w:rsid w:val="00015133"/>
    <w:rsid w:val="0001698A"/>
    <w:rsid w:val="0002449D"/>
    <w:rsid w:val="00024A03"/>
    <w:rsid w:val="00024BDD"/>
    <w:rsid w:val="00027BB2"/>
    <w:rsid w:val="0003229E"/>
    <w:rsid w:val="000356ED"/>
    <w:rsid w:val="000368AC"/>
    <w:rsid w:val="00037FC1"/>
    <w:rsid w:val="0004226F"/>
    <w:rsid w:val="00042506"/>
    <w:rsid w:val="000442EE"/>
    <w:rsid w:val="00064A83"/>
    <w:rsid w:val="00074056"/>
    <w:rsid w:val="00074584"/>
    <w:rsid w:val="00074D8C"/>
    <w:rsid w:val="00075AF4"/>
    <w:rsid w:val="00075FC3"/>
    <w:rsid w:val="00077AFD"/>
    <w:rsid w:val="00080633"/>
    <w:rsid w:val="00087DDC"/>
    <w:rsid w:val="00087F21"/>
    <w:rsid w:val="00092F89"/>
    <w:rsid w:val="000950E0"/>
    <w:rsid w:val="0009717C"/>
    <w:rsid w:val="000978AB"/>
    <w:rsid w:val="000A1F35"/>
    <w:rsid w:val="000A504E"/>
    <w:rsid w:val="000A55E8"/>
    <w:rsid w:val="000A604F"/>
    <w:rsid w:val="000A6444"/>
    <w:rsid w:val="000A7091"/>
    <w:rsid w:val="000B1FB2"/>
    <w:rsid w:val="000B3981"/>
    <w:rsid w:val="000B6371"/>
    <w:rsid w:val="000B7722"/>
    <w:rsid w:val="000C1B28"/>
    <w:rsid w:val="000C25DD"/>
    <w:rsid w:val="000C3F3D"/>
    <w:rsid w:val="000C5DEB"/>
    <w:rsid w:val="000D15B6"/>
    <w:rsid w:val="000D47BE"/>
    <w:rsid w:val="000D61EB"/>
    <w:rsid w:val="000D7755"/>
    <w:rsid w:val="000D77E2"/>
    <w:rsid w:val="000D7886"/>
    <w:rsid w:val="000E210D"/>
    <w:rsid w:val="000E280D"/>
    <w:rsid w:val="000E385D"/>
    <w:rsid w:val="000F008E"/>
    <w:rsid w:val="000F43D9"/>
    <w:rsid w:val="000F6277"/>
    <w:rsid w:val="000F6C5E"/>
    <w:rsid w:val="00100242"/>
    <w:rsid w:val="00102081"/>
    <w:rsid w:val="00103D9E"/>
    <w:rsid w:val="00104D1D"/>
    <w:rsid w:val="00104DEA"/>
    <w:rsid w:val="001055EC"/>
    <w:rsid w:val="001060B9"/>
    <w:rsid w:val="001157DD"/>
    <w:rsid w:val="00120888"/>
    <w:rsid w:val="00121B81"/>
    <w:rsid w:val="00121C3C"/>
    <w:rsid w:val="001258CA"/>
    <w:rsid w:val="00132A3A"/>
    <w:rsid w:val="001339A8"/>
    <w:rsid w:val="00141729"/>
    <w:rsid w:val="00142462"/>
    <w:rsid w:val="00143EFD"/>
    <w:rsid w:val="00144683"/>
    <w:rsid w:val="00145489"/>
    <w:rsid w:val="00151205"/>
    <w:rsid w:val="00153867"/>
    <w:rsid w:val="00153AE8"/>
    <w:rsid w:val="001555FE"/>
    <w:rsid w:val="001579A5"/>
    <w:rsid w:val="00160C25"/>
    <w:rsid w:val="001613D4"/>
    <w:rsid w:val="0016225A"/>
    <w:rsid w:val="001630AB"/>
    <w:rsid w:val="001640F2"/>
    <w:rsid w:val="001656C8"/>
    <w:rsid w:val="00166BDD"/>
    <w:rsid w:val="00172A19"/>
    <w:rsid w:val="00173374"/>
    <w:rsid w:val="00173431"/>
    <w:rsid w:val="001745E4"/>
    <w:rsid w:val="00175695"/>
    <w:rsid w:val="00175C54"/>
    <w:rsid w:val="001766E2"/>
    <w:rsid w:val="00177397"/>
    <w:rsid w:val="00185025"/>
    <w:rsid w:val="00191CAC"/>
    <w:rsid w:val="00192965"/>
    <w:rsid w:val="001954D9"/>
    <w:rsid w:val="00195BEF"/>
    <w:rsid w:val="00196634"/>
    <w:rsid w:val="001A0465"/>
    <w:rsid w:val="001A27A0"/>
    <w:rsid w:val="001A365F"/>
    <w:rsid w:val="001A56A3"/>
    <w:rsid w:val="001A676F"/>
    <w:rsid w:val="001B055F"/>
    <w:rsid w:val="001B238C"/>
    <w:rsid w:val="001B655A"/>
    <w:rsid w:val="001B703C"/>
    <w:rsid w:val="001B7FF0"/>
    <w:rsid w:val="001D21C8"/>
    <w:rsid w:val="001D3991"/>
    <w:rsid w:val="001D5EEE"/>
    <w:rsid w:val="001D6BD7"/>
    <w:rsid w:val="001E33EF"/>
    <w:rsid w:val="001E5B36"/>
    <w:rsid w:val="001E6992"/>
    <w:rsid w:val="001E760F"/>
    <w:rsid w:val="001E7AD1"/>
    <w:rsid w:val="001F408D"/>
    <w:rsid w:val="001F4DD8"/>
    <w:rsid w:val="001F5FA8"/>
    <w:rsid w:val="001F715F"/>
    <w:rsid w:val="001F7217"/>
    <w:rsid w:val="00200E4E"/>
    <w:rsid w:val="00201FB9"/>
    <w:rsid w:val="00207EF4"/>
    <w:rsid w:val="002145A8"/>
    <w:rsid w:val="0021721B"/>
    <w:rsid w:val="00220A7E"/>
    <w:rsid w:val="00221206"/>
    <w:rsid w:val="00221810"/>
    <w:rsid w:val="002239B6"/>
    <w:rsid w:val="00223C16"/>
    <w:rsid w:val="00226E86"/>
    <w:rsid w:val="0022790C"/>
    <w:rsid w:val="00232D0E"/>
    <w:rsid w:val="00233401"/>
    <w:rsid w:val="00234404"/>
    <w:rsid w:val="00236372"/>
    <w:rsid w:val="00236B2B"/>
    <w:rsid w:val="00240E6C"/>
    <w:rsid w:val="0024182D"/>
    <w:rsid w:val="00243927"/>
    <w:rsid w:val="00244164"/>
    <w:rsid w:val="00245838"/>
    <w:rsid w:val="00251504"/>
    <w:rsid w:val="00257C2B"/>
    <w:rsid w:val="00264798"/>
    <w:rsid w:val="00272027"/>
    <w:rsid w:val="00275A2E"/>
    <w:rsid w:val="00275D2F"/>
    <w:rsid w:val="00276530"/>
    <w:rsid w:val="0027774F"/>
    <w:rsid w:val="002801A4"/>
    <w:rsid w:val="00281D82"/>
    <w:rsid w:val="0028339B"/>
    <w:rsid w:val="0028453D"/>
    <w:rsid w:val="00286C14"/>
    <w:rsid w:val="00291790"/>
    <w:rsid w:val="00292EB9"/>
    <w:rsid w:val="0029591D"/>
    <w:rsid w:val="002A04D4"/>
    <w:rsid w:val="002A1A3A"/>
    <w:rsid w:val="002A517A"/>
    <w:rsid w:val="002A5F8A"/>
    <w:rsid w:val="002A60A0"/>
    <w:rsid w:val="002B255A"/>
    <w:rsid w:val="002B4E17"/>
    <w:rsid w:val="002B50B4"/>
    <w:rsid w:val="002B513A"/>
    <w:rsid w:val="002B660D"/>
    <w:rsid w:val="002C598F"/>
    <w:rsid w:val="002C7504"/>
    <w:rsid w:val="002D039B"/>
    <w:rsid w:val="002D183C"/>
    <w:rsid w:val="002D216E"/>
    <w:rsid w:val="002D24B3"/>
    <w:rsid w:val="002D3D4C"/>
    <w:rsid w:val="002D3F8A"/>
    <w:rsid w:val="002D4156"/>
    <w:rsid w:val="002D7871"/>
    <w:rsid w:val="002D7DFE"/>
    <w:rsid w:val="002E1C69"/>
    <w:rsid w:val="002E1F66"/>
    <w:rsid w:val="002E2EDD"/>
    <w:rsid w:val="002E46F2"/>
    <w:rsid w:val="002E6667"/>
    <w:rsid w:val="002F0C25"/>
    <w:rsid w:val="002F4A88"/>
    <w:rsid w:val="002F59D5"/>
    <w:rsid w:val="002F61E0"/>
    <w:rsid w:val="002F6E4A"/>
    <w:rsid w:val="0030071C"/>
    <w:rsid w:val="00305854"/>
    <w:rsid w:val="00316119"/>
    <w:rsid w:val="0031675D"/>
    <w:rsid w:val="00320297"/>
    <w:rsid w:val="00323DD6"/>
    <w:rsid w:val="00325F0F"/>
    <w:rsid w:val="00330759"/>
    <w:rsid w:val="00334B19"/>
    <w:rsid w:val="003356BC"/>
    <w:rsid w:val="0033663A"/>
    <w:rsid w:val="00342DE8"/>
    <w:rsid w:val="00345421"/>
    <w:rsid w:val="003508C7"/>
    <w:rsid w:val="00352060"/>
    <w:rsid w:val="0035473E"/>
    <w:rsid w:val="00354A37"/>
    <w:rsid w:val="00362E4F"/>
    <w:rsid w:val="003668F2"/>
    <w:rsid w:val="00371C64"/>
    <w:rsid w:val="00373300"/>
    <w:rsid w:val="0037382D"/>
    <w:rsid w:val="00374B21"/>
    <w:rsid w:val="00376AA4"/>
    <w:rsid w:val="00381D0A"/>
    <w:rsid w:val="00383033"/>
    <w:rsid w:val="00383FAA"/>
    <w:rsid w:val="0039025F"/>
    <w:rsid w:val="00391DE6"/>
    <w:rsid w:val="00393BC0"/>
    <w:rsid w:val="00396553"/>
    <w:rsid w:val="00397AF3"/>
    <w:rsid w:val="003A06DF"/>
    <w:rsid w:val="003A0B0C"/>
    <w:rsid w:val="003A3543"/>
    <w:rsid w:val="003B03B0"/>
    <w:rsid w:val="003B6224"/>
    <w:rsid w:val="003B6BAD"/>
    <w:rsid w:val="003B6CAF"/>
    <w:rsid w:val="003C04B2"/>
    <w:rsid w:val="003C1114"/>
    <w:rsid w:val="003C1E2D"/>
    <w:rsid w:val="003C277A"/>
    <w:rsid w:val="003C2C1B"/>
    <w:rsid w:val="003C2C64"/>
    <w:rsid w:val="003C4905"/>
    <w:rsid w:val="003D30D9"/>
    <w:rsid w:val="003D36ED"/>
    <w:rsid w:val="003D3DB3"/>
    <w:rsid w:val="003D7535"/>
    <w:rsid w:val="003E081E"/>
    <w:rsid w:val="003F0DF8"/>
    <w:rsid w:val="003F558E"/>
    <w:rsid w:val="003F5903"/>
    <w:rsid w:val="00401A9B"/>
    <w:rsid w:val="00403F84"/>
    <w:rsid w:val="00410B4E"/>
    <w:rsid w:val="00411DA0"/>
    <w:rsid w:val="00412A14"/>
    <w:rsid w:val="004175B3"/>
    <w:rsid w:val="0042076F"/>
    <w:rsid w:val="00421337"/>
    <w:rsid w:val="00423A9A"/>
    <w:rsid w:val="00427495"/>
    <w:rsid w:val="00427F6F"/>
    <w:rsid w:val="0043306C"/>
    <w:rsid w:val="00433821"/>
    <w:rsid w:val="00435A71"/>
    <w:rsid w:val="00442B01"/>
    <w:rsid w:val="00442B4E"/>
    <w:rsid w:val="00442BE9"/>
    <w:rsid w:val="0044551E"/>
    <w:rsid w:val="00451744"/>
    <w:rsid w:val="00453FF5"/>
    <w:rsid w:val="00454779"/>
    <w:rsid w:val="004560F6"/>
    <w:rsid w:val="00456286"/>
    <w:rsid w:val="00462F46"/>
    <w:rsid w:val="00463248"/>
    <w:rsid w:val="0046502C"/>
    <w:rsid w:val="00465562"/>
    <w:rsid w:val="00472326"/>
    <w:rsid w:val="00473F7C"/>
    <w:rsid w:val="004745BD"/>
    <w:rsid w:val="00476D67"/>
    <w:rsid w:val="004803CB"/>
    <w:rsid w:val="00483A7F"/>
    <w:rsid w:val="00486B78"/>
    <w:rsid w:val="00486E18"/>
    <w:rsid w:val="00487E91"/>
    <w:rsid w:val="004909C0"/>
    <w:rsid w:val="00492787"/>
    <w:rsid w:val="0049327A"/>
    <w:rsid w:val="004937A8"/>
    <w:rsid w:val="0049725F"/>
    <w:rsid w:val="004A1102"/>
    <w:rsid w:val="004A4DCA"/>
    <w:rsid w:val="004A6438"/>
    <w:rsid w:val="004A69E7"/>
    <w:rsid w:val="004B1816"/>
    <w:rsid w:val="004B252C"/>
    <w:rsid w:val="004B399C"/>
    <w:rsid w:val="004C0179"/>
    <w:rsid w:val="004C0B32"/>
    <w:rsid w:val="004C1EC9"/>
    <w:rsid w:val="004C2174"/>
    <w:rsid w:val="004C3811"/>
    <w:rsid w:val="004C462C"/>
    <w:rsid w:val="004C46D0"/>
    <w:rsid w:val="004C47B6"/>
    <w:rsid w:val="004C6F3E"/>
    <w:rsid w:val="004C764C"/>
    <w:rsid w:val="004D1AD7"/>
    <w:rsid w:val="004D2488"/>
    <w:rsid w:val="004D3B0D"/>
    <w:rsid w:val="004D45B8"/>
    <w:rsid w:val="004D66B5"/>
    <w:rsid w:val="004E084E"/>
    <w:rsid w:val="004E1232"/>
    <w:rsid w:val="004E4F91"/>
    <w:rsid w:val="004E5DA5"/>
    <w:rsid w:val="004E64ED"/>
    <w:rsid w:val="004F1328"/>
    <w:rsid w:val="004F2C0F"/>
    <w:rsid w:val="004F5978"/>
    <w:rsid w:val="004F60F6"/>
    <w:rsid w:val="004F6E1F"/>
    <w:rsid w:val="005010EF"/>
    <w:rsid w:val="0050411B"/>
    <w:rsid w:val="0050529D"/>
    <w:rsid w:val="00506424"/>
    <w:rsid w:val="00506F2A"/>
    <w:rsid w:val="00516682"/>
    <w:rsid w:val="005166B7"/>
    <w:rsid w:val="00522D70"/>
    <w:rsid w:val="005241E2"/>
    <w:rsid w:val="005277B7"/>
    <w:rsid w:val="00533036"/>
    <w:rsid w:val="00534413"/>
    <w:rsid w:val="00535625"/>
    <w:rsid w:val="00535EF2"/>
    <w:rsid w:val="0053611A"/>
    <w:rsid w:val="00540DA2"/>
    <w:rsid w:val="00551BCD"/>
    <w:rsid w:val="005533ED"/>
    <w:rsid w:val="005537D9"/>
    <w:rsid w:val="0055435B"/>
    <w:rsid w:val="0055538E"/>
    <w:rsid w:val="005609BC"/>
    <w:rsid w:val="00565A71"/>
    <w:rsid w:val="005679C5"/>
    <w:rsid w:val="005700CA"/>
    <w:rsid w:val="00573400"/>
    <w:rsid w:val="00582324"/>
    <w:rsid w:val="00583AE5"/>
    <w:rsid w:val="005842E0"/>
    <w:rsid w:val="0058688F"/>
    <w:rsid w:val="00586A97"/>
    <w:rsid w:val="00591035"/>
    <w:rsid w:val="005932E8"/>
    <w:rsid w:val="00594394"/>
    <w:rsid w:val="005A7818"/>
    <w:rsid w:val="005B05DD"/>
    <w:rsid w:val="005B1B4C"/>
    <w:rsid w:val="005B21AD"/>
    <w:rsid w:val="005B24EB"/>
    <w:rsid w:val="005B64D5"/>
    <w:rsid w:val="005B6661"/>
    <w:rsid w:val="005C55DA"/>
    <w:rsid w:val="005C75A7"/>
    <w:rsid w:val="005D1AE5"/>
    <w:rsid w:val="005D425A"/>
    <w:rsid w:val="005D4335"/>
    <w:rsid w:val="005E1A62"/>
    <w:rsid w:val="005E2251"/>
    <w:rsid w:val="005E2669"/>
    <w:rsid w:val="005E3780"/>
    <w:rsid w:val="005E5943"/>
    <w:rsid w:val="005F17FF"/>
    <w:rsid w:val="005F1CB1"/>
    <w:rsid w:val="005F5B2B"/>
    <w:rsid w:val="005F6E1A"/>
    <w:rsid w:val="00601B74"/>
    <w:rsid w:val="00602E48"/>
    <w:rsid w:val="00603E87"/>
    <w:rsid w:val="00604478"/>
    <w:rsid w:val="00604C76"/>
    <w:rsid w:val="006058C8"/>
    <w:rsid w:val="006112D9"/>
    <w:rsid w:val="00615067"/>
    <w:rsid w:val="0061592F"/>
    <w:rsid w:val="00615BF3"/>
    <w:rsid w:val="00616955"/>
    <w:rsid w:val="00620C39"/>
    <w:rsid w:val="00620F45"/>
    <w:rsid w:val="006234C2"/>
    <w:rsid w:val="00624EB8"/>
    <w:rsid w:val="00625A34"/>
    <w:rsid w:val="00626299"/>
    <w:rsid w:val="006278B4"/>
    <w:rsid w:val="0063052D"/>
    <w:rsid w:val="00635D83"/>
    <w:rsid w:val="00643A57"/>
    <w:rsid w:val="00645823"/>
    <w:rsid w:val="0065045E"/>
    <w:rsid w:val="0065068E"/>
    <w:rsid w:val="006516BB"/>
    <w:rsid w:val="006525FB"/>
    <w:rsid w:val="006527F6"/>
    <w:rsid w:val="00652D33"/>
    <w:rsid w:val="00653B4C"/>
    <w:rsid w:val="0065649D"/>
    <w:rsid w:val="00657926"/>
    <w:rsid w:val="00660A75"/>
    <w:rsid w:val="006615A9"/>
    <w:rsid w:val="00662381"/>
    <w:rsid w:val="00662C53"/>
    <w:rsid w:val="00671313"/>
    <w:rsid w:val="0067215D"/>
    <w:rsid w:val="006725CE"/>
    <w:rsid w:val="006734BE"/>
    <w:rsid w:val="00675CB4"/>
    <w:rsid w:val="006765FF"/>
    <w:rsid w:val="00676B56"/>
    <w:rsid w:val="00680294"/>
    <w:rsid w:val="006807C1"/>
    <w:rsid w:val="0068281C"/>
    <w:rsid w:val="006831A7"/>
    <w:rsid w:val="00683EE9"/>
    <w:rsid w:val="006856A3"/>
    <w:rsid w:val="0068734B"/>
    <w:rsid w:val="006901C0"/>
    <w:rsid w:val="00691BE5"/>
    <w:rsid w:val="00692A7D"/>
    <w:rsid w:val="00692E76"/>
    <w:rsid w:val="006932C6"/>
    <w:rsid w:val="0069479D"/>
    <w:rsid w:val="006A00F7"/>
    <w:rsid w:val="006A12AE"/>
    <w:rsid w:val="006A42C4"/>
    <w:rsid w:val="006A48F5"/>
    <w:rsid w:val="006A497E"/>
    <w:rsid w:val="006B2D22"/>
    <w:rsid w:val="006B384F"/>
    <w:rsid w:val="006B3A80"/>
    <w:rsid w:val="006B6C13"/>
    <w:rsid w:val="006C09F7"/>
    <w:rsid w:val="006C1C40"/>
    <w:rsid w:val="006C3338"/>
    <w:rsid w:val="006C7605"/>
    <w:rsid w:val="006C7A0D"/>
    <w:rsid w:val="006D0F9E"/>
    <w:rsid w:val="006D1471"/>
    <w:rsid w:val="006D245C"/>
    <w:rsid w:val="006D44AA"/>
    <w:rsid w:val="006E3033"/>
    <w:rsid w:val="006E3626"/>
    <w:rsid w:val="006E37A0"/>
    <w:rsid w:val="006E7543"/>
    <w:rsid w:val="006E7E3F"/>
    <w:rsid w:val="006F0592"/>
    <w:rsid w:val="006F06F9"/>
    <w:rsid w:val="006F57D3"/>
    <w:rsid w:val="006F68B4"/>
    <w:rsid w:val="007023DA"/>
    <w:rsid w:val="00703F80"/>
    <w:rsid w:val="00704800"/>
    <w:rsid w:val="007067BF"/>
    <w:rsid w:val="00707B57"/>
    <w:rsid w:val="007145E2"/>
    <w:rsid w:val="00722E0D"/>
    <w:rsid w:val="00724713"/>
    <w:rsid w:val="00724EC8"/>
    <w:rsid w:val="00730073"/>
    <w:rsid w:val="0073191A"/>
    <w:rsid w:val="00734AF1"/>
    <w:rsid w:val="00735677"/>
    <w:rsid w:val="00736A9F"/>
    <w:rsid w:val="00741394"/>
    <w:rsid w:val="0074451E"/>
    <w:rsid w:val="00746610"/>
    <w:rsid w:val="00746F77"/>
    <w:rsid w:val="00750335"/>
    <w:rsid w:val="00750516"/>
    <w:rsid w:val="00752349"/>
    <w:rsid w:val="00752790"/>
    <w:rsid w:val="0075782F"/>
    <w:rsid w:val="00757F85"/>
    <w:rsid w:val="00764A0F"/>
    <w:rsid w:val="00764E97"/>
    <w:rsid w:val="007705C2"/>
    <w:rsid w:val="00771F87"/>
    <w:rsid w:val="00780FB0"/>
    <w:rsid w:val="00781B1F"/>
    <w:rsid w:val="00785767"/>
    <w:rsid w:val="007871BD"/>
    <w:rsid w:val="00794F12"/>
    <w:rsid w:val="007A72B5"/>
    <w:rsid w:val="007A7FCD"/>
    <w:rsid w:val="007B1967"/>
    <w:rsid w:val="007B2017"/>
    <w:rsid w:val="007B6E1F"/>
    <w:rsid w:val="007C19B7"/>
    <w:rsid w:val="007C211E"/>
    <w:rsid w:val="007C24DF"/>
    <w:rsid w:val="007C291F"/>
    <w:rsid w:val="007C2E85"/>
    <w:rsid w:val="007C4B61"/>
    <w:rsid w:val="007C5295"/>
    <w:rsid w:val="007C7364"/>
    <w:rsid w:val="007C79AC"/>
    <w:rsid w:val="007D2BB5"/>
    <w:rsid w:val="007E2B11"/>
    <w:rsid w:val="007E33B8"/>
    <w:rsid w:val="007E3E18"/>
    <w:rsid w:val="007E49C7"/>
    <w:rsid w:val="007E699F"/>
    <w:rsid w:val="007F1656"/>
    <w:rsid w:val="007F2915"/>
    <w:rsid w:val="007F46C8"/>
    <w:rsid w:val="007F74F1"/>
    <w:rsid w:val="00802431"/>
    <w:rsid w:val="00804DCA"/>
    <w:rsid w:val="008064B3"/>
    <w:rsid w:val="00807142"/>
    <w:rsid w:val="008106E0"/>
    <w:rsid w:val="008111C2"/>
    <w:rsid w:val="008125D5"/>
    <w:rsid w:val="008151AA"/>
    <w:rsid w:val="00823ABE"/>
    <w:rsid w:val="008257A1"/>
    <w:rsid w:val="00830A07"/>
    <w:rsid w:val="00830FBB"/>
    <w:rsid w:val="00832CA5"/>
    <w:rsid w:val="008342D2"/>
    <w:rsid w:val="0083462A"/>
    <w:rsid w:val="00835F0C"/>
    <w:rsid w:val="008368CC"/>
    <w:rsid w:val="0084586A"/>
    <w:rsid w:val="00845BE7"/>
    <w:rsid w:val="00847E3A"/>
    <w:rsid w:val="00851C69"/>
    <w:rsid w:val="00854808"/>
    <w:rsid w:val="00860D55"/>
    <w:rsid w:val="00860E0C"/>
    <w:rsid w:val="00860F1E"/>
    <w:rsid w:val="008640EA"/>
    <w:rsid w:val="00871A06"/>
    <w:rsid w:val="00871FAA"/>
    <w:rsid w:val="00875A66"/>
    <w:rsid w:val="00877366"/>
    <w:rsid w:val="0088035B"/>
    <w:rsid w:val="008827CF"/>
    <w:rsid w:val="00885E13"/>
    <w:rsid w:val="00890023"/>
    <w:rsid w:val="00892F5C"/>
    <w:rsid w:val="00893EA0"/>
    <w:rsid w:val="00894421"/>
    <w:rsid w:val="00894FA0"/>
    <w:rsid w:val="00897827"/>
    <w:rsid w:val="00897EF3"/>
    <w:rsid w:val="008A2849"/>
    <w:rsid w:val="008A2DBB"/>
    <w:rsid w:val="008A40B6"/>
    <w:rsid w:val="008A449D"/>
    <w:rsid w:val="008A6123"/>
    <w:rsid w:val="008B14E1"/>
    <w:rsid w:val="008B18EE"/>
    <w:rsid w:val="008B7BD0"/>
    <w:rsid w:val="008C2B6F"/>
    <w:rsid w:val="008C3257"/>
    <w:rsid w:val="008C32AD"/>
    <w:rsid w:val="008C5090"/>
    <w:rsid w:val="008C559C"/>
    <w:rsid w:val="008D07EE"/>
    <w:rsid w:val="008D417F"/>
    <w:rsid w:val="008D5939"/>
    <w:rsid w:val="008D60EF"/>
    <w:rsid w:val="008E2C85"/>
    <w:rsid w:val="008E5281"/>
    <w:rsid w:val="008E5953"/>
    <w:rsid w:val="008F23AD"/>
    <w:rsid w:val="008F605F"/>
    <w:rsid w:val="008F6143"/>
    <w:rsid w:val="009001BA"/>
    <w:rsid w:val="00900259"/>
    <w:rsid w:val="009005F9"/>
    <w:rsid w:val="009048AE"/>
    <w:rsid w:val="009056E1"/>
    <w:rsid w:val="00907560"/>
    <w:rsid w:val="00910CA8"/>
    <w:rsid w:val="0091131B"/>
    <w:rsid w:val="009124CA"/>
    <w:rsid w:val="009126C5"/>
    <w:rsid w:val="00916DB1"/>
    <w:rsid w:val="00916F49"/>
    <w:rsid w:val="009230C6"/>
    <w:rsid w:val="00926085"/>
    <w:rsid w:val="009263E3"/>
    <w:rsid w:val="0092713D"/>
    <w:rsid w:val="009319CC"/>
    <w:rsid w:val="009324FB"/>
    <w:rsid w:val="00932859"/>
    <w:rsid w:val="00933139"/>
    <w:rsid w:val="00933EB7"/>
    <w:rsid w:val="009353EE"/>
    <w:rsid w:val="0093572D"/>
    <w:rsid w:val="00936BEA"/>
    <w:rsid w:val="009378C0"/>
    <w:rsid w:val="009403AC"/>
    <w:rsid w:val="00940EE1"/>
    <w:rsid w:val="00941880"/>
    <w:rsid w:val="009424DB"/>
    <w:rsid w:val="0094404F"/>
    <w:rsid w:val="00946327"/>
    <w:rsid w:val="009463E2"/>
    <w:rsid w:val="00946CDE"/>
    <w:rsid w:val="00950632"/>
    <w:rsid w:val="009547FD"/>
    <w:rsid w:val="00956FCC"/>
    <w:rsid w:val="0096032C"/>
    <w:rsid w:val="0096469A"/>
    <w:rsid w:val="009667E8"/>
    <w:rsid w:val="00967AAE"/>
    <w:rsid w:val="00970746"/>
    <w:rsid w:val="00971B58"/>
    <w:rsid w:val="00972423"/>
    <w:rsid w:val="00973ECF"/>
    <w:rsid w:val="0097471D"/>
    <w:rsid w:val="00975FE2"/>
    <w:rsid w:val="009771BC"/>
    <w:rsid w:val="00980DEB"/>
    <w:rsid w:val="00981AE2"/>
    <w:rsid w:val="00982527"/>
    <w:rsid w:val="0098317B"/>
    <w:rsid w:val="00986297"/>
    <w:rsid w:val="00986FBC"/>
    <w:rsid w:val="00987551"/>
    <w:rsid w:val="009919C3"/>
    <w:rsid w:val="00997222"/>
    <w:rsid w:val="009975CB"/>
    <w:rsid w:val="00997D65"/>
    <w:rsid w:val="009A30D2"/>
    <w:rsid w:val="009A5001"/>
    <w:rsid w:val="009A63B4"/>
    <w:rsid w:val="009B05AA"/>
    <w:rsid w:val="009B216A"/>
    <w:rsid w:val="009B320C"/>
    <w:rsid w:val="009B58C7"/>
    <w:rsid w:val="009B6FCD"/>
    <w:rsid w:val="009B7829"/>
    <w:rsid w:val="009C221A"/>
    <w:rsid w:val="009C3883"/>
    <w:rsid w:val="009C787F"/>
    <w:rsid w:val="009C7966"/>
    <w:rsid w:val="009D0798"/>
    <w:rsid w:val="009D386C"/>
    <w:rsid w:val="009D6CD2"/>
    <w:rsid w:val="009D7717"/>
    <w:rsid w:val="009E23FC"/>
    <w:rsid w:val="009E4410"/>
    <w:rsid w:val="009E68FA"/>
    <w:rsid w:val="009E77BC"/>
    <w:rsid w:val="009F522A"/>
    <w:rsid w:val="009F57D5"/>
    <w:rsid w:val="00A0126C"/>
    <w:rsid w:val="00A020B2"/>
    <w:rsid w:val="00A073C3"/>
    <w:rsid w:val="00A07BA3"/>
    <w:rsid w:val="00A20CA7"/>
    <w:rsid w:val="00A21EE8"/>
    <w:rsid w:val="00A2214E"/>
    <w:rsid w:val="00A247ED"/>
    <w:rsid w:val="00A31764"/>
    <w:rsid w:val="00A40727"/>
    <w:rsid w:val="00A50860"/>
    <w:rsid w:val="00A50ECF"/>
    <w:rsid w:val="00A51511"/>
    <w:rsid w:val="00A515B6"/>
    <w:rsid w:val="00A52343"/>
    <w:rsid w:val="00A53117"/>
    <w:rsid w:val="00A531E8"/>
    <w:rsid w:val="00A6021B"/>
    <w:rsid w:val="00A60663"/>
    <w:rsid w:val="00A61ED6"/>
    <w:rsid w:val="00A6446B"/>
    <w:rsid w:val="00A660C3"/>
    <w:rsid w:val="00A708A0"/>
    <w:rsid w:val="00A70F4F"/>
    <w:rsid w:val="00A7244A"/>
    <w:rsid w:val="00A7483B"/>
    <w:rsid w:val="00A75524"/>
    <w:rsid w:val="00A82AB8"/>
    <w:rsid w:val="00A8401F"/>
    <w:rsid w:val="00A91050"/>
    <w:rsid w:val="00A9586D"/>
    <w:rsid w:val="00A96D00"/>
    <w:rsid w:val="00AA0E4E"/>
    <w:rsid w:val="00AA29CE"/>
    <w:rsid w:val="00AA360F"/>
    <w:rsid w:val="00AA7F1B"/>
    <w:rsid w:val="00AB231C"/>
    <w:rsid w:val="00AB263B"/>
    <w:rsid w:val="00AB31E0"/>
    <w:rsid w:val="00AB799F"/>
    <w:rsid w:val="00AB7B72"/>
    <w:rsid w:val="00AC10B8"/>
    <w:rsid w:val="00AC1AC5"/>
    <w:rsid w:val="00AC4227"/>
    <w:rsid w:val="00AC4E32"/>
    <w:rsid w:val="00AC7765"/>
    <w:rsid w:val="00AD07F9"/>
    <w:rsid w:val="00AD0CBA"/>
    <w:rsid w:val="00AD3AF9"/>
    <w:rsid w:val="00AD69A6"/>
    <w:rsid w:val="00AE10AA"/>
    <w:rsid w:val="00AE25D1"/>
    <w:rsid w:val="00AE36CE"/>
    <w:rsid w:val="00AE6FE6"/>
    <w:rsid w:val="00AF23EA"/>
    <w:rsid w:val="00AF482C"/>
    <w:rsid w:val="00AF48E1"/>
    <w:rsid w:val="00AF5B7E"/>
    <w:rsid w:val="00AF7219"/>
    <w:rsid w:val="00B00991"/>
    <w:rsid w:val="00B00C91"/>
    <w:rsid w:val="00B02621"/>
    <w:rsid w:val="00B0277E"/>
    <w:rsid w:val="00B0606E"/>
    <w:rsid w:val="00B14C42"/>
    <w:rsid w:val="00B16C87"/>
    <w:rsid w:val="00B23E9A"/>
    <w:rsid w:val="00B27179"/>
    <w:rsid w:val="00B30FB0"/>
    <w:rsid w:val="00B36622"/>
    <w:rsid w:val="00B37E30"/>
    <w:rsid w:val="00B419B9"/>
    <w:rsid w:val="00B42D7C"/>
    <w:rsid w:val="00B43652"/>
    <w:rsid w:val="00B43BB3"/>
    <w:rsid w:val="00B43FC8"/>
    <w:rsid w:val="00B477F3"/>
    <w:rsid w:val="00B54B76"/>
    <w:rsid w:val="00B565D8"/>
    <w:rsid w:val="00B63F40"/>
    <w:rsid w:val="00B66996"/>
    <w:rsid w:val="00B71754"/>
    <w:rsid w:val="00B837E2"/>
    <w:rsid w:val="00B845ED"/>
    <w:rsid w:val="00B846B1"/>
    <w:rsid w:val="00B85343"/>
    <w:rsid w:val="00B8672B"/>
    <w:rsid w:val="00B87238"/>
    <w:rsid w:val="00B907D1"/>
    <w:rsid w:val="00B91433"/>
    <w:rsid w:val="00B91DD5"/>
    <w:rsid w:val="00B93999"/>
    <w:rsid w:val="00B94B59"/>
    <w:rsid w:val="00B9659F"/>
    <w:rsid w:val="00B96A67"/>
    <w:rsid w:val="00BA00E1"/>
    <w:rsid w:val="00BA2E05"/>
    <w:rsid w:val="00BA3001"/>
    <w:rsid w:val="00BA6831"/>
    <w:rsid w:val="00BB0B54"/>
    <w:rsid w:val="00BB0C59"/>
    <w:rsid w:val="00BB396C"/>
    <w:rsid w:val="00BB4918"/>
    <w:rsid w:val="00BB503D"/>
    <w:rsid w:val="00BB54B4"/>
    <w:rsid w:val="00BC1C89"/>
    <w:rsid w:val="00BC1DDF"/>
    <w:rsid w:val="00BC4994"/>
    <w:rsid w:val="00BC6815"/>
    <w:rsid w:val="00BC7BE5"/>
    <w:rsid w:val="00BD0F2C"/>
    <w:rsid w:val="00BD3C2C"/>
    <w:rsid w:val="00BD5D02"/>
    <w:rsid w:val="00BE030C"/>
    <w:rsid w:val="00BE1CD2"/>
    <w:rsid w:val="00BE4682"/>
    <w:rsid w:val="00BE492F"/>
    <w:rsid w:val="00BE7D03"/>
    <w:rsid w:val="00BF0D43"/>
    <w:rsid w:val="00BF23EC"/>
    <w:rsid w:val="00BF6F2E"/>
    <w:rsid w:val="00C0011D"/>
    <w:rsid w:val="00C005A3"/>
    <w:rsid w:val="00C006A7"/>
    <w:rsid w:val="00C06078"/>
    <w:rsid w:val="00C07002"/>
    <w:rsid w:val="00C10C44"/>
    <w:rsid w:val="00C13E84"/>
    <w:rsid w:val="00C15317"/>
    <w:rsid w:val="00C15417"/>
    <w:rsid w:val="00C16737"/>
    <w:rsid w:val="00C16DC7"/>
    <w:rsid w:val="00C20917"/>
    <w:rsid w:val="00C21A45"/>
    <w:rsid w:val="00C23C1F"/>
    <w:rsid w:val="00C24627"/>
    <w:rsid w:val="00C24753"/>
    <w:rsid w:val="00C24862"/>
    <w:rsid w:val="00C24881"/>
    <w:rsid w:val="00C24DBF"/>
    <w:rsid w:val="00C25E4D"/>
    <w:rsid w:val="00C30218"/>
    <w:rsid w:val="00C31049"/>
    <w:rsid w:val="00C32E26"/>
    <w:rsid w:val="00C332E0"/>
    <w:rsid w:val="00C41539"/>
    <w:rsid w:val="00C41911"/>
    <w:rsid w:val="00C44C67"/>
    <w:rsid w:val="00C52DDA"/>
    <w:rsid w:val="00C53438"/>
    <w:rsid w:val="00C61185"/>
    <w:rsid w:val="00C613AC"/>
    <w:rsid w:val="00C6183A"/>
    <w:rsid w:val="00C62F7D"/>
    <w:rsid w:val="00C65353"/>
    <w:rsid w:val="00C65605"/>
    <w:rsid w:val="00C6675B"/>
    <w:rsid w:val="00C67377"/>
    <w:rsid w:val="00C673E6"/>
    <w:rsid w:val="00C73020"/>
    <w:rsid w:val="00C734D8"/>
    <w:rsid w:val="00C75C54"/>
    <w:rsid w:val="00C8476F"/>
    <w:rsid w:val="00C849A8"/>
    <w:rsid w:val="00C84C2E"/>
    <w:rsid w:val="00C85487"/>
    <w:rsid w:val="00C87DEF"/>
    <w:rsid w:val="00C91F9C"/>
    <w:rsid w:val="00C9208E"/>
    <w:rsid w:val="00C9229C"/>
    <w:rsid w:val="00C93195"/>
    <w:rsid w:val="00C9396F"/>
    <w:rsid w:val="00C95548"/>
    <w:rsid w:val="00CA1A7A"/>
    <w:rsid w:val="00CA2A35"/>
    <w:rsid w:val="00CA5EEF"/>
    <w:rsid w:val="00CB671C"/>
    <w:rsid w:val="00CC08D1"/>
    <w:rsid w:val="00CC4BFE"/>
    <w:rsid w:val="00CC4C1C"/>
    <w:rsid w:val="00CD10C2"/>
    <w:rsid w:val="00CD3DF6"/>
    <w:rsid w:val="00CD412B"/>
    <w:rsid w:val="00CD42BD"/>
    <w:rsid w:val="00CD613F"/>
    <w:rsid w:val="00CD6AB2"/>
    <w:rsid w:val="00CD6DB1"/>
    <w:rsid w:val="00CE182D"/>
    <w:rsid w:val="00CE30C8"/>
    <w:rsid w:val="00CE3301"/>
    <w:rsid w:val="00CE3ACC"/>
    <w:rsid w:val="00CE52B7"/>
    <w:rsid w:val="00CE6B1E"/>
    <w:rsid w:val="00CF0D40"/>
    <w:rsid w:val="00CF173A"/>
    <w:rsid w:val="00CF6854"/>
    <w:rsid w:val="00CF7088"/>
    <w:rsid w:val="00D01A0F"/>
    <w:rsid w:val="00D06E9B"/>
    <w:rsid w:val="00D072B6"/>
    <w:rsid w:val="00D1106C"/>
    <w:rsid w:val="00D14A22"/>
    <w:rsid w:val="00D15EE3"/>
    <w:rsid w:val="00D1667B"/>
    <w:rsid w:val="00D2214B"/>
    <w:rsid w:val="00D23CD3"/>
    <w:rsid w:val="00D24AFE"/>
    <w:rsid w:val="00D2582F"/>
    <w:rsid w:val="00D30583"/>
    <w:rsid w:val="00D335F6"/>
    <w:rsid w:val="00D335FF"/>
    <w:rsid w:val="00D33C84"/>
    <w:rsid w:val="00D3590E"/>
    <w:rsid w:val="00D35E05"/>
    <w:rsid w:val="00D367D9"/>
    <w:rsid w:val="00D37680"/>
    <w:rsid w:val="00D4008B"/>
    <w:rsid w:val="00D411B3"/>
    <w:rsid w:val="00D419AA"/>
    <w:rsid w:val="00D41D94"/>
    <w:rsid w:val="00D4307E"/>
    <w:rsid w:val="00D44AC0"/>
    <w:rsid w:val="00D44EB7"/>
    <w:rsid w:val="00D45AF3"/>
    <w:rsid w:val="00D47E87"/>
    <w:rsid w:val="00D51DDF"/>
    <w:rsid w:val="00D5364B"/>
    <w:rsid w:val="00D5421C"/>
    <w:rsid w:val="00D57D45"/>
    <w:rsid w:val="00D606C7"/>
    <w:rsid w:val="00D60966"/>
    <w:rsid w:val="00D61E62"/>
    <w:rsid w:val="00D66AE7"/>
    <w:rsid w:val="00D67075"/>
    <w:rsid w:val="00D74C49"/>
    <w:rsid w:val="00D75A3E"/>
    <w:rsid w:val="00D770BA"/>
    <w:rsid w:val="00D77EE9"/>
    <w:rsid w:val="00D80E3D"/>
    <w:rsid w:val="00D8114B"/>
    <w:rsid w:val="00D818C4"/>
    <w:rsid w:val="00D85486"/>
    <w:rsid w:val="00D92E06"/>
    <w:rsid w:val="00D92F4B"/>
    <w:rsid w:val="00D945E8"/>
    <w:rsid w:val="00D97FD9"/>
    <w:rsid w:val="00DA30A3"/>
    <w:rsid w:val="00DA7156"/>
    <w:rsid w:val="00DB1086"/>
    <w:rsid w:val="00DB11D1"/>
    <w:rsid w:val="00DB319C"/>
    <w:rsid w:val="00DB41C8"/>
    <w:rsid w:val="00DC21B2"/>
    <w:rsid w:val="00DC6A99"/>
    <w:rsid w:val="00DD0114"/>
    <w:rsid w:val="00DD2BF8"/>
    <w:rsid w:val="00DD566A"/>
    <w:rsid w:val="00DD6073"/>
    <w:rsid w:val="00DF0D81"/>
    <w:rsid w:val="00DF1060"/>
    <w:rsid w:val="00DF240C"/>
    <w:rsid w:val="00DF36D6"/>
    <w:rsid w:val="00DF4E62"/>
    <w:rsid w:val="00E034F1"/>
    <w:rsid w:val="00E042AA"/>
    <w:rsid w:val="00E04A35"/>
    <w:rsid w:val="00E05306"/>
    <w:rsid w:val="00E05E8D"/>
    <w:rsid w:val="00E06418"/>
    <w:rsid w:val="00E10C54"/>
    <w:rsid w:val="00E12B21"/>
    <w:rsid w:val="00E13A4C"/>
    <w:rsid w:val="00E15A6C"/>
    <w:rsid w:val="00E2578C"/>
    <w:rsid w:val="00E25C5F"/>
    <w:rsid w:val="00E26B86"/>
    <w:rsid w:val="00E26F23"/>
    <w:rsid w:val="00E272F2"/>
    <w:rsid w:val="00E316CE"/>
    <w:rsid w:val="00E31A16"/>
    <w:rsid w:val="00E33E26"/>
    <w:rsid w:val="00E35270"/>
    <w:rsid w:val="00E40838"/>
    <w:rsid w:val="00E409C7"/>
    <w:rsid w:val="00E42C2C"/>
    <w:rsid w:val="00E50FAD"/>
    <w:rsid w:val="00E537CD"/>
    <w:rsid w:val="00E53A3B"/>
    <w:rsid w:val="00E56881"/>
    <w:rsid w:val="00E57FB2"/>
    <w:rsid w:val="00E6019C"/>
    <w:rsid w:val="00E63592"/>
    <w:rsid w:val="00E64EA8"/>
    <w:rsid w:val="00E70986"/>
    <w:rsid w:val="00E72D95"/>
    <w:rsid w:val="00E74D88"/>
    <w:rsid w:val="00E8705D"/>
    <w:rsid w:val="00EA0D34"/>
    <w:rsid w:val="00EA29B1"/>
    <w:rsid w:val="00EA4045"/>
    <w:rsid w:val="00EA46F3"/>
    <w:rsid w:val="00EA5857"/>
    <w:rsid w:val="00EA58C3"/>
    <w:rsid w:val="00EA7ED3"/>
    <w:rsid w:val="00EB1F5C"/>
    <w:rsid w:val="00EB500E"/>
    <w:rsid w:val="00EB508F"/>
    <w:rsid w:val="00EB5E7C"/>
    <w:rsid w:val="00EC0FFF"/>
    <w:rsid w:val="00EC31A9"/>
    <w:rsid w:val="00EC44E6"/>
    <w:rsid w:val="00EC5F1B"/>
    <w:rsid w:val="00ED4879"/>
    <w:rsid w:val="00ED4BA4"/>
    <w:rsid w:val="00ED6FCE"/>
    <w:rsid w:val="00EE16E7"/>
    <w:rsid w:val="00EE3673"/>
    <w:rsid w:val="00EE49A3"/>
    <w:rsid w:val="00EE4ACC"/>
    <w:rsid w:val="00EF0CAD"/>
    <w:rsid w:val="00EF15CC"/>
    <w:rsid w:val="00EF5C68"/>
    <w:rsid w:val="00EF677D"/>
    <w:rsid w:val="00EF6FE6"/>
    <w:rsid w:val="00EF719D"/>
    <w:rsid w:val="00EF7DDE"/>
    <w:rsid w:val="00F0179D"/>
    <w:rsid w:val="00F02D7C"/>
    <w:rsid w:val="00F16831"/>
    <w:rsid w:val="00F16AA3"/>
    <w:rsid w:val="00F16CE4"/>
    <w:rsid w:val="00F209C5"/>
    <w:rsid w:val="00F2159B"/>
    <w:rsid w:val="00F244DC"/>
    <w:rsid w:val="00F25409"/>
    <w:rsid w:val="00F2684B"/>
    <w:rsid w:val="00F30BB5"/>
    <w:rsid w:val="00F33F2E"/>
    <w:rsid w:val="00F354BF"/>
    <w:rsid w:val="00F35904"/>
    <w:rsid w:val="00F3644D"/>
    <w:rsid w:val="00F37A9F"/>
    <w:rsid w:val="00F40F3E"/>
    <w:rsid w:val="00F4108A"/>
    <w:rsid w:val="00F44D12"/>
    <w:rsid w:val="00F547EE"/>
    <w:rsid w:val="00F63C1E"/>
    <w:rsid w:val="00F643B4"/>
    <w:rsid w:val="00F70AD2"/>
    <w:rsid w:val="00F73418"/>
    <w:rsid w:val="00F7361C"/>
    <w:rsid w:val="00F74761"/>
    <w:rsid w:val="00F74C00"/>
    <w:rsid w:val="00F74D30"/>
    <w:rsid w:val="00F80354"/>
    <w:rsid w:val="00F821D5"/>
    <w:rsid w:val="00F82FC0"/>
    <w:rsid w:val="00F83E6D"/>
    <w:rsid w:val="00F86029"/>
    <w:rsid w:val="00F86FC5"/>
    <w:rsid w:val="00F91049"/>
    <w:rsid w:val="00F9256A"/>
    <w:rsid w:val="00F969A6"/>
    <w:rsid w:val="00F96B97"/>
    <w:rsid w:val="00FA1D9F"/>
    <w:rsid w:val="00FA22F5"/>
    <w:rsid w:val="00FA3FD1"/>
    <w:rsid w:val="00FA58AD"/>
    <w:rsid w:val="00FA63C8"/>
    <w:rsid w:val="00FA6647"/>
    <w:rsid w:val="00FB48C7"/>
    <w:rsid w:val="00FB7D5A"/>
    <w:rsid w:val="00FC0B4F"/>
    <w:rsid w:val="00FC20BB"/>
    <w:rsid w:val="00FD1E32"/>
    <w:rsid w:val="00FD28BD"/>
    <w:rsid w:val="00FE7501"/>
    <w:rsid w:val="00FF05CB"/>
    <w:rsid w:val="00FF3320"/>
    <w:rsid w:val="00FF39C2"/>
    <w:rsid w:val="00FF3D4E"/>
    <w:rsid w:val="00FF4929"/>
    <w:rsid w:val="00FF625B"/>
    <w:rsid w:val="00FF6D61"/>
    <w:rsid w:val="00FF7ADD"/>
  </w:rsids>
  <m:mathPr>
    <m:mathFont m:val="Cambria Math"/>
    <m:brkBin m:val="before"/>
    <m:brkBinSub m:val="--"/>
    <m:smallFrac m:val="0"/>
    <m:dispDef/>
    <m:lMargin m:val="0"/>
    <m:rMargin m:val="0"/>
    <m:defJc m:val="centerGroup"/>
    <m:wrapIndent m:val="1440"/>
    <m:intLim m:val="subSup"/>
    <m:naryLim m:val="undOvr"/>
  </m:mathPr>
  <w:themeFontLang w:val="es-ES" w:eastAsia="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CD8C"/>
  <w15:chartTrackingRefBased/>
  <w15:docId w15:val="{28A19396-5D36-43ED-81BC-5FF86CD4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lang w:val="es-ES_tradnl"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6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qFormat/>
    <w:rsid w:val="00B02621"/>
    <w:rPr>
      <w:rFonts w:ascii="Times New Roman" w:hAnsi="Times New Roman" w:cs="Times New Roman"/>
    </w:rPr>
  </w:style>
  <w:style w:type="character" w:styleId="Textoennegrita">
    <w:name w:val="Strong"/>
    <w:basedOn w:val="Fuentedeprrafopredeter"/>
    <w:uiPriority w:val="22"/>
    <w:qFormat/>
    <w:rsid w:val="00B02621"/>
    <w:rPr>
      <w:b/>
      <w:bCs/>
    </w:rPr>
  </w:style>
  <w:style w:type="character" w:styleId="nfasis">
    <w:name w:val="Emphasis"/>
    <w:basedOn w:val="Fuentedeprrafopredeter"/>
    <w:uiPriority w:val="20"/>
    <w:qFormat/>
    <w:rsid w:val="00B02621"/>
    <w:rPr>
      <w:i/>
      <w:iCs/>
    </w:rPr>
  </w:style>
  <w:style w:type="paragraph" w:styleId="Prrafodelista">
    <w:name w:val="List Paragraph"/>
    <w:basedOn w:val="Normal"/>
    <w:uiPriority w:val="34"/>
    <w:qFormat/>
    <w:rsid w:val="00B02621"/>
    <w:pPr>
      <w:ind w:left="720"/>
      <w:contextualSpacing/>
    </w:pPr>
  </w:style>
  <w:style w:type="paragraph" w:styleId="Cita">
    <w:name w:val="Quote"/>
    <w:basedOn w:val="Normal"/>
    <w:next w:val="Normal"/>
    <w:link w:val="CitaCar"/>
    <w:uiPriority w:val="29"/>
    <w:qFormat/>
    <w:rsid w:val="00B02621"/>
    <w:rPr>
      <w:i/>
      <w:iCs/>
      <w:color w:val="000000" w:themeColor="text1"/>
    </w:rPr>
  </w:style>
  <w:style w:type="character" w:customStyle="1" w:styleId="CitaCar">
    <w:name w:val="Cita Car"/>
    <w:basedOn w:val="Fuentedeprrafopredeter"/>
    <w:link w:val="Cita"/>
    <w:uiPriority w:val="29"/>
    <w:rsid w:val="00B02621"/>
    <w:rPr>
      <w:i/>
      <w:iCs/>
      <w:color w:val="000000" w:themeColor="text1"/>
    </w:rPr>
  </w:style>
  <w:style w:type="paragraph" w:customStyle="1" w:styleId="Nota">
    <w:name w:val="Nota"/>
    <w:basedOn w:val="Textonotapie"/>
    <w:link w:val="NotaCar"/>
    <w:qFormat/>
    <w:rsid w:val="0027774F"/>
    <w:pPr>
      <w:spacing w:after="120"/>
      <w:contextualSpacing/>
    </w:pPr>
  </w:style>
  <w:style w:type="character" w:customStyle="1" w:styleId="NotaCar">
    <w:name w:val="Nota Car"/>
    <w:basedOn w:val="TextonotapieCar"/>
    <w:link w:val="Nota"/>
    <w:rsid w:val="0027774F"/>
  </w:style>
  <w:style w:type="paragraph" w:styleId="Textonotapie">
    <w:name w:val="footnote text"/>
    <w:basedOn w:val="Normal"/>
    <w:link w:val="TextonotapieCar"/>
    <w:uiPriority w:val="99"/>
    <w:semiHidden/>
    <w:unhideWhenUsed/>
    <w:rsid w:val="00B02621"/>
    <w:pPr>
      <w:spacing w:after="0"/>
    </w:pPr>
  </w:style>
  <w:style w:type="character" w:customStyle="1" w:styleId="TextonotapieCar">
    <w:name w:val="Texto nota pie Car"/>
    <w:basedOn w:val="Fuentedeprrafopredeter"/>
    <w:link w:val="Textonotapie"/>
    <w:uiPriority w:val="99"/>
    <w:semiHidden/>
    <w:rsid w:val="00B02621"/>
  </w:style>
  <w:style w:type="paragraph" w:styleId="Piedepgina">
    <w:name w:val="footer"/>
    <w:basedOn w:val="Normal"/>
    <w:link w:val="PiedepginaCar"/>
    <w:uiPriority w:val="99"/>
    <w:unhideWhenUsed/>
    <w:rsid w:val="00BD0F2C"/>
    <w:pPr>
      <w:tabs>
        <w:tab w:val="center" w:pos="4252"/>
        <w:tab w:val="right" w:pos="8504"/>
      </w:tabs>
      <w:spacing w:after="0"/>
    </w:pPr>
  </w:style>
  <w:style w:type="character" w:customStyle="1" w:styleId="PiedepginaCar">
    <w:name w:val="Pie de página Car"/>
    <w:basedOn w:val="Fuentedeprrafopredeter"/>
    <w:link w:val="Piedepgina"/>
    <w:uiPriority w:val="99"/>
    <w:rsid w:val="00BD0F2C"/>
  </w:style>
  <w:style w:type="character" w:styleId="Nmerodepgina">
    <w:name w:val="page number"/>
    <w:basedOn w:val="Fuentedeprrafopredeter"/>
    <w:rsid w:val="00BD0F2C"/>
  </w:style>
  <w:style w:type="character" w:styleId="Refdenotaalpie">
    <w:name w:val="footnote reference"/>
    <w:basedOn w:val="Fuentedeprrafopredeter"/>
    <w:semiHidden/>
    <w:rsid w:val="00BD0F2C"/>
    <w:rPr>
      <w:vertAlign w:val="superscript"/>
    </w:rPr>
  </w:style>
  <w:style w:type="paragraph" w:styleId="Textodeglobo">
    <w:name w:val="Balloon Text"/>
    <w:basedOn w:val="Normal"/>
    <w:link w:val="TextodegloboCar"/>
    <w:uiPriority w:val="99"/>
    <w:semiHidden/>
    <w:unhideWhenUsed/>
    <w:rsid w:val="00F40F3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F3E"/>
    <w:rPr>
      <w:rFonts w:ascii="Segoe UI" w:hAnsi="Segoe UI" w:cs="Segoe UI"/>
      <w:sz w:val="18"/>
      <w:szCs w:val="18"/>
    </w:rPr>
  </w:style>
  <w:style w:type="paragraph" w:styleId="Encabezado">
    <w:name w:val="header"/>
    <w:basedOn w:val="Normal"/>
    <w:link w:val="EncabezadoCar"/>
    <w:uiPriority w:val="99"/>
    <w:unhideWhenUsed/>
    <w:rsid w:val="00454779"/>
    <w:pPr>
      <w:tabs>
        <w:tab w:val="center" w:pos="4252"/>
        <w:tab w:val="right" w:pos="8504"/>
      </w:tabs>
      <w:spacing w:after="0"/>
    </w:pPr>
  </w:style>
  <w:style w:type="character" w:customStyle="1" w:styleId="EncabezadoCar">
    <w:name w:val="Encabezado Car"/>
    <w:basedOn w:val="Fuentedeprrafopredeter"/>
    <w:link w:val="Encabezado"/>
    <w:uiPriority w:val="99"/>
    <w:rsid w:val="0045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5628</Words>
  <Characters>30959</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Pérez Millán</dc:creator>
  <cp:keywords/>
  <dc:description/>
  <cp:lastModifiedBy>jorgemiquel@gmail.com</cp:lastModifiedBy>
  <cp:revision>2</cp:revision>
  <dcterms:created xsi:type="dcterms:W3CDTF">2021-04-12T11:29:00Z</dcterms:created>
  <dcterms:modified xsi:type="dcterms:W3CDTF">2021-04-12T11:29:00Z</dcterms:modified>
</cp:coreProperties>
</file>